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8521EED"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6E1104" w:rsidRPr="00056F99">
        <w:rPr>
          <w:rFonts w:ascii="Arial" w:eastAsia="MS Mincho" w:hAnsi="Arial" w:cs="Arial"/>
          <w:b/>
          <w:bCs/>
          <w:sz w:val="22"/>
          <w:lang w:eastAsia="ja-JP"/>
        </w:rPr>
        <w:t>1</w:t>
      </w:r>
      <w:r w:rsidR="006E1104">
        <w:rPr>
          <w:rFonts w:ascii="Arial" w:eastAsia="MS Mincho" w:hAnsi="Arial" w:cs="Arial"/>
          <w:b/>
          <w:bCs/>
          <w:sz w:val="22"/>
          <w:lang w:eastAsia="ja-JP"/>
        </w:rPr>
        <w:t>1</w:t>
      </w:r>
      <w:r w:rsidR="008513D4">
        <w:rPr>
          <w:rFonts w:ascii="Arial" w:eastAsia="MS Mincho" w:hAnsi="Arial" w:cs="Arial"/>
          <w:b/>
          <w:bCs/>
          <w:sz w:val="22"/>
          <w:lang w:eastAsia="ja-JP"/>
        </w:rPr>
        <w:t>7</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3445E3" w:rsidRPr="003445E3">
        <w:rPr>
          <w:rFonts w:ascii="Arial" w:eastAsia="MS Mincho" w:hAnsi="Arial" w:cs="Arial"/>
          <w:b/>
          <w:bCs/>
          <w:sz w:val="22"/>
          <w:lang w:eastAsia="ja-JP"/>
        </w:rPr>
        <w:t>R1-2404163</w:t>
      </w:r>
    </w:p>
    <w:p w14:paraId="3ADC148C" w14:textId="1F2736C8" w:rsidR="00E10583" w:rsidRPr="00924C34" w:rsidRDefault="008513D4" w:rsidP="00E10583">
      <w:pPr>
        <w:tabs>
          <w:tab w:val="center" w:pos="4536"/>
          <w:tab w:val="right" w:pos="9072"/>
        </w:tabs>
        <w:rPr>
          <w:rFonts w:ascii="Arial" w:hAnsi="Arial" w:cs="Arial"/>
          <w:b/>
          <w:bCs/>
          <w:sz w:val="22"/>
        </w:rPr>
      </w:pPr>
      <w:r w:rsidRPr="008513D4">
        <w:rPr>
          <w:rFonts w:ascii="Arial" w:eastAsia="MS Mincho" w:hAnsi="Arial" w:cs="Arial"/>
          <w:b/>
          <w:bCs/>
          <w:sz w:val="22"/>
          <w:lang w:val="en-GB" w:eastAsia="ja-JP"/>
        </w:rPr>
        <w:t>Fukuoka City, Fukuoka, Japan, May 20</w:t>
      </w:r>
      <w:r w:rsidRPr="008513D4">
        <w:rPr>
          <w:rFonts w:ascii="Arial" w:eastAsia="MS Mincho" w:hAnsi="Arial" w:cs="Arial" w:hint="eastAsia"/>
          <w:b/>
          <w:bCs/>
          <w:sz w:val="22"/>
          <w:vertAlign w:val="superscript"/>
          <w:lang w:val="en-GB" w:eastAsia="ja-JP"/>
        </w:rPr>
        <w:t>th</w:t>
      </w:r>
      <w:r w:rsidRPr="008513D4">
        <w:rPr>
          <w:rFonts w:ascii="Arial" w:eastAsia="MS Mincho" w:hAnsi="Arial" w:cs="Arial"/>
          <w:b/>
          <w:bCs/>
          <w:sz w:val="22"/>
          <w:lang w:val="en-GB" w:eastAsia="ja-JP"/>
        </w:rPr>
        <w:t xml:space="preserve"> – 24</w:t>
      </w:r>
      <w:r w:rsidRPr="008513D4">
        <w:rPr>
          <w:rFonts w:ascii="Arial" w:eastAsia="MS Mincho" w:hAnsi="Arial" w:cs="Arial" w:hint="eastAsia"/>
          <w:b/>
          <w:bCs/>
          <w:sz w:val="22"/>
          <w:vertAlign w:val="superscript"/>
          <w:lang w:val="en-GB" w:eastAsia="ja-JP"/>
        </w:rPr>
        <w:t>t</w:t>
      </w:r>
      <w:r w:rsidRPr="008513D4">
        <w:rPr>
          <w:rFonts w:ascii="Arial" w:eastAsia="MS Mincho" w:hAnsi="Arial" w:cs="Arial"/>
          <w:b/>
          <w:bCs/>
          <w:sz w:val="22"/>
          <w:vertAlign w:val="superscript"/>
          <w:lang w:val="en-GB" w:eastAsia="ja-JP"/>
        </w:rPr>
        <w:t>h</w:t>
      </w:r>
      <w:r w:rsidRPr="008513D4">
        <w:rPr>
          <w:rFonts w:ascii="Arial" w:eastAsia="MS Mincho" w:hAnsi="Arial" w:cs="Arial"/>
          <w:b/>
          <w:bCs/>
          <w:sz w:val="22"/>
          <w:lang w:val="en-GB" w:eastAsia="ja-JP"/>
        </w:rPr>
        <w:t>, 2024</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181D4842"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B0110D" w:rsidRPr="00B0110D">
        <w:rPr>
          <w:rFonts w:cs="Arial"/>
        </w:rPr>
        <w:t>Discussion on Rel-18 UE features topics A (Sidelink, MBS)</w:t>
      </w:r>
      <w:r w:rsidR="00C45D58" w:rsidRPr="00C45D58">
        <w:rPr>
          <w:rFonts w:cs="Arial"/>
        </w:rPr>
        <w:t xml:space="preserve"> </w:t>
      </w:r>
    </w:p>
    <w:p w14:paraId="7F0008CE" w14:textId="7B068986"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386BE5">
        <w:rPr>
          <w:rFonts w:cs="Arial"/>
        </w:rPr>
        <w:t>8</w:t>
      </w:r>
      <w:r w:rsidR="005B7AA8" w:rsidRPr="005B7AA8">
        <w:rPr>
          <w:rFonts w:cs="Arial"/>
        </w:rPr>
        <w:t>.</w:t>
      </w:r>
      <w:r w:rsidR="00817818">
        <w:rPr>
          <w:rFonts w:cs="Arial"/>
        </w:rPr>
        <w:t>2</w:t>
      </w:r>
      <w:r w:rsidR="005B7AA8" w:rsidRPr="005B7AA8">
        <w:rPr>
          <w:rFonts w:cs="Arial"/>
        </w:rPr>
        <w:t>.</w:t>
      </w:r>
      <w:r w:rsidR="009551E1">
        <w:rPr>
          <w:rFonts w:cs="Arial"/>
        </w:rPr>
        <w:t>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7721DFB" w14:textId="3E5E06C2" w:rsidR="0076172A" w:rsidRDefault="004B5A8F" w:rsidP="000C19F7">
      <w:pPr>
        <w:pStyle w:val="BodyText"/>
        <w:spacing w:before="120"/>
        <w:rPr>
          <w:rFonts w:eastAsiaTheme="minorEastAsia"/>
          <w:lang w:eastAsia="zh-CN"/>
        </w:rPr>
      </w:pPr>
      <w:r>
        <w:rPr>
          <w:rFonts w:eastAsiaTheme="minorEastAsia"/>
          <w:lang w:eastAsia="zh-CN"/>
        </w:rPr>
        <w:t xml:space="preserve">In this contribution, we </w:t>
      </w:r>
      <w:proofErr w:type="spellStart"/>
      <w:r>
        <w:rPr>
          <w:rFonts w:eastAsia="Batang"/>
          <w:szCs w:val="20"/>
          <w:lang w:eastAsia="x-none"/>
        </w:rPr>
        <w:t>we</w:t>
      </w:r>
      <w:proofErr w:type="spellEnd"/>
      <w:r>
        <w:rPr>
          <w:rFonts w:eastAsia="Batang"/>
          <w:szCs w:val="20"/>
          <w:lang w:eastAsia="x-none"/>
        </w:rPr>
        <w:t xml:space="preserve"> provide our view on the remaining issues of Rel-18 UE features for </w:t>
      </w:r>
      <w:r w:rsidR="004A52D8">
        <w:rPr>
          <w:rFonts w:eastAsia="Batang"/>
          <w:szCs w:val="20"/>
          <w:lang w:eastAsia="x-none"/>
        </w:rPr>
        <w:t xml:space="preserve">NR </w:t>
      </w:r>
      <w:r>
        <w:rPr>
          <w:rFonts w:eastAsia="Batang"/>
          <w:szCs w:val="20"/>
          <w:lang w:eastAsia="x-none"/>
        </w:rPr>
        <w:t>sidelink and MBS.</w:t>
      </w:r>
    </w:p>
    <w:p w14:paraId="6D0DC4C5" w14:textId="77777777" w:rsidR="004B5A8F" w:rsidRPr="00AE5831" w:rsidRDefault="004B5A8F" w:rsidP="000C19F7">
      <w:pPr>
        <w:pStyle w:val="BodyText"/>
        <w:spacing w:before="120"/>
        <w:rPr>
          <w:rFonts w:eastAsiaTheme="minorEastAsia"/>
          <w:lang w:eastAsia="zh-CN"/>
        </w:rPr>
      </w:pPr>
    </w:p>
    <w:p w14:paraId="5A35C822" w14:textId="01635FA4" w:rsidR="008C48FE" w:rsidRPr="004B5A8F" w:rsidRDefault="004B5A8F"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kern w:val="0"/>
          <w:sz w:val="36"/>
          <w:szCs w:val="20"/>
          <w:lang w:eastAsia="zh-CN"/>
        </w:rPr>
      </w:pPr>
      <w:r>
        <w:rPr>
          <w:rFonts w:ascii="Arial" w:eastAsia="宋体" w:hAnsi="Arial" w:cs="Times New Roman"/>
          <w:b w:val="0"/>
          <w:bCs w:val="0"/>
          <w:kern w:val="0"/>
          <w:sz w:val="36"/>
          <w:szCs w:val="20"/>
          <w:lang w:eastAsia="zh-CN"/>
        </w:rPr>
        <w:t>Sidelink</w:t>
      </w:r>
    </w:p>
    <w:p w14:paraId="4EE16DC4" w14:textId="08F6E31B" w:rsidR="004B5A8F" w:rsidRPr="00AE5831" w:rsidRDefault="004B5A8F" w:rsidP="004B5A8F">
      <w:pPr>
        <w:pStyle w:val="BodyText"/>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480F55">
        <w:rPr>
          <w:rFonts w:eastAsia="Batang"/>
          <w:szCs w:val="20"/>
          <w:lang w:eastAsia="x-none"/>
        </w:rPr>
        <w:t>[1]</w:t>
      </w:r>
      <w:r>
        <w:rPr>
          <w:rFonts w:eastAsia="Batang"/>
          <w:szCs w:val="20"/>
          <w:lang w:eastAsia="x-none"/>
        </w:rPr>
        <w:fldChar w:fldCharType="end"/>
      </w:r>
      <w:r>
        <w:rPr>
          <w:rFonts w:eastAsia="Batang"/>
          <w:szCs w:val="20"/>
          <w:lang w:eastAsia="x-none"/>
        </w:rPr>
        <w:t xml:space="preserve">. </w:t>
      </w: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sidR="004A52D8">
        <w:rPr>
          <w:rFonts w:eastAsia="Batang"/>
          <w:szCs w:val="20"/>
          <w:lang w:eastAsia="x-none"/>
        </w:rPr>
        <w:t>section</w:t>
      </w:r>
      <w:r w:rsidRPr="002D4E32">
        <w:rPr>
          <w:rFonts w:eastAsia="Batang"/>
          <w:szCs w:val="20"/>
          <w:lang w:eastAsia="x-none"/>
        </w:rPr>
        <w:t xml:space="preserve">, </w:t>
      </w:r>
      <w:r>
        <w:rPr>
          <w:rFonts w:eastAsia="Batang"/>
          <w:szCs w:val="20"/>
          <w:lang w:eastAsia="x-none"/>
        </w:rPr>
        <w:t>we provide our view on the remaining issues of UE features for Rel-18 NR sidelink evolution</w:t>
      </w:r>
      <w:r>
        <w:rPr>
          <w:rFonts w:ascii="Times New Roman" w:hAnsi="Times New Roman"/>
          <w:szCs w:val="20"/>
        </w:rPr>
        <w:t>.</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7031AB8D" w:rsidR="000E7674" w:rsidRDefault="00CF274C" w:rsidP="0059636B">
      <w:pPr>
        <w:pStyle w:val="BodyText"/>
        <w:spacing w:before="120"/>
        <w:rPr>
          <w:rFonts w:eastAsiaTheme="minorEastAsia" w:cs="Times"/>
          <w:lang w:eastAsia="zh-CN"/>
        </w:rPr>
      </w:pPr>
      <w:r>
        <w:rPr>
          <w:rFonts w:eastAsiaTheme="minorEastAsia" w:cs="Times"/>
          <w:lang w:eastAsia="zh-CN"/>
        </w:rPr>
        <w:t xml:space="preserve">In this section, the </w:t>
      </w:r>
      <w:r w:rsidR="00EE2CA3">
        <w:rPr>
          <w:rFonts w:eastAsiaTheme="minorEastAsia" w:cs="Times"/>
          <w:lang w:eastAsia="zh-CN"/>
        </w:rPr>
        <w:t xml:space="preserve">remaining details of </w:t>
      </w:r>
      <w:r>
        <w:rPr>
          <w:rFonts w:eastAsiaTheme="minorEastAsia" w:cs="Times"/>
          <w:lang w:eastAsia="zh-CN"/>
        </w:rPr>
        <w:t xml:space="preserve">UE features for SLU are discussed. </w:t>
      </w:r>
    </w:p>
    <w:p w14:paraId="1EE72CDA" w14:textId="18DC815C" w:rsidR="007B7014" w:rsidRPr="00480F55" w:rsidRDefault="001B062E" w:rsidP="007B7014">
      <w:pPr>
        <w:pStyle w:val="BodyText"/>
        <w:spacing w:before="120"/>
        <w:rPr>
          <w:rFonts w:eastAsiaTheme="minorEastAsia" w:cs="Times"/>
          <w:lang w:eastAsia="zh-CN"/>
        </w:rPr>
      </w:pPr>
      <w:r>
        <w:rPr>
          <w:rFonts w:eastAsiaTheme="minorEastAsia" w:cs="Times"/>
          <w:lang w:eastAsia="zh-CN"/>
        </w:rPr>
        <w:t xml:space="preserve">Firstly, in the previous RAN1 meetings, the FG 32-4 and 32-4a are added as prerequisites for some FGs, such as 47-m10, 47-k5, etc., </w:t>
      </w:r>
      <w:r w:rsidRPr="00480F55">
        <w:rPr>
          <w:rFonts w:eastAsiaTheme="minorEastAsia" w:cs="Times"/>
          <w:lang w:eastAsia="zh-CN"/>
        </w:rPr>
        <w:t xml:space="preserve">as well as the candidate prerequisites for some other FGs, e.g., 47-m1, </w:t>
      </w:r>
      <w:proofErr w:type="gramStart"/>
      <w:r w:rsidRPr="00480F55">
        <w:rPr>
          <w:rFonts w:eastAsiaTheme="minorEastAsia" w:cs="Times"/>
          <w:lang w:eastAsia="zh-CN"/>
        </w:rPr>
        <w:t>assuming that</w:t>
      </w:r>
      <w:proofErr w:type="gramEnd"/>
      <w:r w:rsidRPr="00480F55">
        <w:rPr>
          <w:rFonts w:eastAsiaTheme="minorEastAsia" w:cs="Times"/>
          <w:lang w:eastAsia="zh-CN"/>
        </w:rPr>
        <w:t xml:space="preserve"> partial sensing and random selection can operate in unlicensed band with interlace RB based transmission. On the other hand, RAN2 agreed</w:t>
      </w:r>
      <w:r w:rsidR="00507787" w:rsidRPr="00480F55">
        <w:rPr>
          <w:rFonts w:eastAsiaTheme="minorEastAsia" w:cs="Times"/>
          <w:lang w:eastAsia="zh-CN"/>
        </w:rPr>
        <w:t xml:space="preserve"> </w:t>
      </w:r>
      <w:r w:rsidR="00507787" w:rsidRPr="00480F55">
        <w:rPr>
          <w:rFonts w:eastAsiaTheme="minorEastAsia" w:cs="Times"/>
          <w:lang w:eastAsia="zh-CN"/>
        </w:rPr>
        <w:fldChar w:fldCharType="begin"/>
      </w:r>
      <w:r w:rsidR="00507787" w:rsidRPr="00480F55">
        <w:rPr>
          <w:rFonts w:eastAsiaTheme="minorEastAsia" w:cs="Times"/>
          <w:lang w:eastAsia="zh-CN"/>
        </w:rPr>
        <w:instrText xml:space="preserve"> REF _Ref166080320 \r \h </w:instrText>
      </w:r>
      <w:r w:rsidR="00507787" w:rsidRPr="00480F55">
        <w:rPr>
          <w:rFonts w:eastAsiaTheme="minorEastAsia" w:cs="Times"/>
          <w:lang w:eastAsia="zh-CN"/>
        </w:rPr>
      </w:r>
      <w:r w:rsidR="00480F55">
        <w:rPr>
          <w:rFonts w:eastAsiaTheme="minorEastAsia" w:cs="Times"/>
          <w:lang w:eastAsia="zh-CN"/>
        </w:rPr>
        <w:instrText xml:space="preserve"> \* MERGEFORMAT </w:instrText>
      </w:r>
      <w:r w:rsidR="00507787" w:rsidRPr="00480F55">
        <w:rPr>
          <w:rFonts w:eastAsiaTheme="minorEastAsia" w:cs="Times"/>
          <w:lang w:eastAsia="zh-CN"/>
        </w:rPr>
        <w:fldChar w:fldCharType="separate"/>
      </w:r>
      <w:r w:rsidR="00480F55">
        <w:rPr>
          <w:rFonts w:eastAsiaTheme="minorEastAsia" w:cs="Times"/>
          <w:lang w:eastAsia="zh-CN"/>
        </w:rPr>
        <w:t>[2]</w:t>
      </w:r>
      <w:r w:rsidR="00507787" w:rsidRPr="00480F55">
        <w:rPr>
          <w:rFonts w:eastAsiaTheme="minorEastAsia" w:cs="Times"/>
          <w:lang w:eastAsia="zh-CN"/>
        </w:rPr>
        <w:fldChar w:fldCharType="end"/>
      </w:r>
      <w:r w:rsidRPr="00480F55">
        <w:rPr>
          <w:rFonts w:eastAsiaTheme="minorEastAsia" w:cs="Times"/>
          <w:lang w:eastAsia="zh-CN"/>
        </w:rPr>
        <w:t xml:space="preserve"> that </w:t>
      </w:r>
      <w:r w:rsidRPr="00480F55">
        <w:rPr>
          <w:rFonts w:eastAsiaTheme="minorEastAsia" w:cs="Times"/>
          <w:i/>
          <w:lang w:eastAsia="zh-CN"/>
        </w:rPr>
        <w:t>UE is not expected to be (pre)configured to perform partial sensing operation over an unlicensed spectrum using interlace RB based transmission, in Rel-18</w:t>
      </w:r>
      <w:r w:rsidRPr="00480F55">
        <w:rPr>
          <w:rFonts w:eastAsiaTheme="minorEastAsia" w:cs="Times"/>
          <w:lang w:eastAsia="zh-CN"/>
        </w:rPr>
        <w:t xml:space="preserve">, which does not align with RAN1’s assumption. </w:t>
      </w:r>
      <w:proofErr w:type="gramStart"/>
      <w:r w:rsidRPr="00480F55">
        <w:rPr>
          <w:rFonts w:eastAsiaTheme="minorEastAsia" w:cs="Times"/>
          <w:lang w:eastAsia="zh-CN"/>
        </w:rPr>
        <w:t>In order to</w:t>
      </w:r>
      <w:proofErr w:type="gramEnd"/>
      <w:r w:rsidRPr="00480F55">
        <w:rPr>
          <w:rFonts w:eastAsiaTheme="minorEastAsia" w:cs="Times"/>
          <w:lang w:eastAsia="zh-CN"/>
        </w:rPr>
        <w:t xml:space="preserve"> reflect the RAN2’s agreement, the FG 32-4 and 32-4a should be removed from prerequisites </w:t>
      </w:r>
      <w:r w:rsidR="0080479D" w:rsidRPr="00480F55">
        <w:rPr>
          <w:rFonts w:eastAsiaTheme="minorEastAsia" w:cs="Times"/>
          <w:lang w:eastAsia="zh-CN"/>
        </w:rPr>
        <w:t xml:space="preserve">at least </w:t>
      </w:r>
      <w:r w:rsidRPr="00480F55">
        <w:rPr>
          <w:rFonts w:eastAsiaTheme="minorEastAsia" w:cs="Times"/>
          <w:lang w:eastAsia="zh-CN"/>
        </w:rPr>
        <w:t xml:space="preserve">for FG </w:t>
      </w:r>
      <w:r w:rsidR="0080479D" w:rsidRPr="00480F55">
        <w:rPr>
          <w:rFonts w:eastAsiaTheme="minorEastAsia" w:cs="Times"/>
          <w:lang w:eastAsia="zh-CN"/>
        </w:rPr>
        <w:t>47-m1</w:t>
      </w:r>
      <w:r w:rsidR="0016798C" w:rsidRPr="00480F55">
        <w:rPr>
          <w:rFonts w:eastAsiaTheme="minorEastAsia" w:cs="Times"/>
          <w:lang w:eastAsia="zh-CN"/>
        </w:rPr>
        <w:t xml:space="preserve"> (i.e., </w:t>
      </w:r>
      <w:r w:rsidR="0016798C" w:rsidRPr="00480F55">
        <w:rPr>
          <w:rFonts w:eastAsia="宋体" w:cs="Times"/>
          <w:szCs w:val="18"/>
          <w:lang w:eastAsia="zh-CN"/>
        </w:rPr>
        <w:t>Interlace RB-based SL transmission/reception</w:t>
      </w:r>
      <w:r w:rsidR="0016798C" w:rsidRPr="00480F55">
        <w:rPr>
          <w:rFonts w:eastAsiaTheme="minorEastAsia" w:cs="Times"/>
          <w:lang w:eastAsia="zh-CN"/>
        </w:rPr>
        <w:t>)</w:t>
      </w:r>
      <w:r w:rsidR="0080479D" w:rsidRPr="00480F55">
        <w:rPr>
          <w:rFonts w:eastAsiaTheme="minorEastAsia" w:cs="Times"/>
          <w:lang w:eastAsia="zh-CN"/>
        </w:rPr>
        <w:t>.</w:t>
      </w:r>
      <w:r w:rsidR="00507787" w:rsidRPr="00480F55">
        <w:rPr>
          <w:rFonts w:eastAsiaTheme="minorEastAsia" w:cs="Times"/>
          <w:lang w:eastAsia="zh-CN"/>
        </w:rPr>
        <w:t xml:space="preserve"> Otherwise, if RAN1 intends to revert RAN2’s agreement, the decision of prerequisite would have to be pending on RAN2’s further decision.</w:t>
      </w:r>
    </w:p>
    <w:p w14:paraId="66D6CF87" w14:textId="5F5974F0" w:rsidR="007B7014" w:rsidRPr="00480F55" w:rsidRDefault="007B7014" w:rsidP="007B7014">
      <w:pPr>
        <w:pStyle w:val="Caption"/>
        <w:jc w:val="both"/>
        <w:rPr>
          <w:rFonts w:ascii="Times" w:eastAsia="Batang" w:hAnsi="Times" w:cs="Times"/>
          <w:lang w:eastAsia="x-none"/>
        </w:rPr>
      </w:pPr>
      <w:bookmarkStart w:id="1" w:name="_Ref162627255"/>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1</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Pr="00480F55">
        <w:rPr>
          <w:rFonts w:ascii="Times" w:eastAsiaTheme="minorEastAsia" w:hAnsi="Times" w:cs="Times"/>
          <w:i/>
          <w:lang w:eastAsia="zh-CN"/>
        </w:rPr>
        <w:t>The</w:t>
      </w:r>
      <w:r w:rsidR="0080479D" w:rsidRPr="00480F55">
        <w:rPr>
          <w:rFonts w:ascii="Times" w:eastAsiaTheme="minorEastAsia" w:hAnsi="Times" w:cs="Times"/>
          <w:i/>
          <w:lang w:eastAsia="zh-CN"/>
        </w:rPr>
        <w:t xml:space="preserve"> FG 32-4 and 32-4a</w:t>
      </w:r>
      <w:r w:rsidR="0031651D" w:rsidRPr="00480F55">
        <w:rPr>
          <w:rFonts w:ascii="Times" w:eastAsiaTheme="minorEastAsia" w:hAnsi="Times" w:cs="Times"/>
          <w:i/>
          <w:lang w:eastAsia="zh-CN"/>
        </w:rPr>
        <w:t xml:space="preserve"> </w:t>
      </w:r>
      <w:r w:rsidRPr="00480F55">
        <w:rPr>
          <w:rFonts w:ascii="Times" w:eastAsiaTheme="minorEastAsia" w:hAnsi="Times" w:cs="Times"/>
          <w:i/>
          <w:lang w:eastAsia="zh-CN"/>
        </w:rPr>
        <w:t xml:space="preserve">should be </w:t>
      </w:r>
      <w:r w:rsidR="0080479D" w:rsidRPr="00480F55">
        <w:rPr>
          <w:rFonts w:ascii="Times" w:eastAsiaTheme="minorEastAsia" w:hAnsi="Times" w:cs="Times"/>
          <w:i/>
          <w:lang w:eastAsia="zh-CN"/>
        </w:rPr>
        <w:t xml:space="preserve">removed from </w:t>
      </w:r>
      <w:r w:rsidR="0031651D" w:rsidRPr="00480F55">
        <w:rPr>
          <w:rFonts w:ascii="Times" w:hAnsi="Times" w:cs="Times"/>
          <w:i/>
        </w:rPr>
        <w:t>prerequisite</w:t>
      </w:r>
      <w:r w:rsidR="0080479D" w:rsidRPr="00480F55">
        <w:rPr>
          <w:rFonts w:ascii="Times" w:hAnsi="Times" w:cs="Times"/>
          <w:i/>
        </w:rPr>
        <w:t>s</w:t>
      </w:r>
      <w:r w:rsidR="0031651D" w:rsidRPr="00480F55">
        <w:rPr>
          <w:rFonts w:ascii="Times" w:hAnsi="Times" w:cs="Times"/>
          <w:i/>
        </w:rPr>
        <w:t xml:space="preserve"> </w:t>
      </w:r>
      <w:r w:rsidR="0080479D" w:rsidRPr="00480F55">
        <w:rPr>
          <w:rFonts w:ascii="Times" w:hAnsi="Times" w:cs="Times"/>
          <w:i/>
        </w:rPr>
        <w:t xml:space="preserve">at least </w:t>
      </w:r>
      <w:r w:rsidR="0031651D" w:rsidRPr="00480F55">
        <w:rPr>
          <w:rFonts w:ascii="Times" w:hAnsi="Times" w:cs="Times"/>
          <w:i/>
        </w:rPr>
        <w:t>for 47-</w:t>
      </w:r>
      <w:r w:rsidR="0080479D" w:rsidRPr="00480F55">
        <w:rPr>
          <w:rFonts w:ascii="Times" w:hAnsi="Times" w:cs="Times"/>
          <w:i/>
        </w:rPr>
        <w:t>m1</w:t>
      </w:r>
      <w:r w:rsidR="00507787" w:rsidRPr="00480F55">
        <w:rPr>
          <w:rFonts w:ascii="Times" w:hAnsi="Times" w:cs="Times"/>
          <w:i/>
        </w:rPr>
        <w:t xml:space="preserve">, </w:t>
      </w:r>
      <w:r w:rsidR="009203B9" w:rsidRPr="00480F55">
        <w:rPr>
          <w:rFonts w:ascii="Times" w:hAnsi="Times" w:cs="Times"/>
          <w:i/>
        </w:rPr>
        <w:t>if RAN1 decides to follow</w:t>
      </w:r>
      <w:r w:rsidR="00507787" w:rsidRPr="00480F55">
        <w:rPr>
          <w:rFonts w:ascii="Times" w:hAnsi="Times" w:cs="Times"/>
          <w:i/>
        </w:rPr>
        <w:t xml:space="preserve"> RAN2’s agreement</w:t>
      </w:r>
      <w:r w:rsidR="0031651D" w:rsidRPr="00480F55">
        <w:rPr>
          <w:rFonts w:ascii="Times" w:hAnsi="Times" w:cs="Times"/>
          <w:i/>
        </w:rPr>
        <w:t>.</w:t>
      </w:r>
      <w:bookmarkEnd w:id="1"/>
    </w:p>
    <w:p w14:paraId="5AAB3C7D" w14:textId="4D28A333" w:rsidR="007B7014" w:rsidRPr="00480F55" w:rsidRDefault="007B7014" w:rsidP="0059636B">
      <w:pPr>
        <w:pStyle w:val="BodyText"/>
        <w:spacing w:before="120"/>
        <w:rPr>
          <w:rFonts w:eastAsiaTheme="minorEastAsia" w:cs="Times"/>
          <w:lang w:eastAsia="zh-CN"/>
        </w:rPr>
      </w:pPr>
    </w:p>
    <w:p w14:paraId="2B09AB54" w14:textId="5DAE06BE" w:rsidR="0016798C" w:rsidRPr="00480F55" w:rsidRDefault="0016798C" w:rsidP="0059636B">
      <w:pPr>
        <w:pStyle w:val="BodyText"/>
        <w:spacing w:before="120"/>
        <w:rPr>
          <w:rFonts w:eastAsiaTheme="minorEastAsia" w:cs="Times"/>
          <w:lang w:eastAsia="zh-CN"/>
        </w:rPr>
      </w:pPr>
      <w:r w:rsidRPr="00480F55">
        <w:rPr>
          <w:rFonts w:eastAsiaTheme="minorEastAsia" w:cs="Times"/>
          <w:lang w:eastAsia="zh-CN"/>
        </w:rPr>
        <w:t>Secondly, for the prerequisite</w:t>
      </w:r>
      <w:r w:rsidR="003F2D13" w:rsidRPr="00480F55">
        <w:rPr>
          <w:rFonts w:eastAsiaTheme="minorEastAsia" w:cs="Times"/>
          <w:lang w:eastAsia="zh-CN"/>
        </w:rPr>
        <w:t>s</w:t>
      </w:r>
      <w:r w:rsidRPr="00480F55">
        <w:rPr>
          <w:rFonts w:eastAsiaTheme="minorEastAsia" w:cs="Times"/>
          <w:lang w:eastAsia="zh-CN"/>
        </w:rPr>
        <w:t xml:space="preserve"> of other FGs, such as 47-k1 (</w:t>
      </w:r>
      <w:r w:rsidRPr="00480F55">
        <w:rPr>
          <w:rFonts w:eastAsia="宋体" w:cs="Times"/>
          <w:szCs w:val="18"/>
          <w:lang w:eastAsia="zh-CN"/>
        </w:rPr>
        <w:t>SL channel access for dynamic channel access mode</w:t>
      </w:r>
      <w:r w:rsidRPr="00480F55">
        <w:rPr>
          <w:rFonts w:eastAsiaTheme="minorEastAsia" w:cs="Times"/>
          <w:lang w:eastAsia="zh-CN"/>
        </w:rPr>
        <w:t>), 47-k5 (Resource allocation for multi-consecutive slots transmission), 47-m3 (</w:t>
      </w:r>
      <w:r w:rsidRPr="00480F55">
        <w:rPr>
          <w:rFonts w:eastAsia="MS Mincho" w:cs="Times"/>
          <w:szCs w:val="18"/>
          <w:lang w:eastAsia="zh-CN"/>
        </w:rPr>
        <w:t>Transmitting PSCCH/PSSCH from 2</w:t>
      </w:r>
      <w:r w:rsidRPr="00480F55">
        <w:rPr>
          <w:rFonts w:eastAsia="MS Mincho" w:cs="Times"/>
          <w:szCs w:val="18"/>
          <w:vertAlign w:val="superscript"/>
          <w:lang w:eastAsia="zh-CN"/>
        </w:rPr>
        <w:t>nd</w:t>
      </w:r>
      <w:r w:rsidRPr="00480F55">
        <w:rPr>
          <w:rFonts w:eastAsia="MS Mincho" w:cs="Times"/>
          <w:szCs w:val="18"/>
          <w:lang w:eastAsia="zh-CN"/>
        </w:rPr>
        <w:t xml:space="preserve"> starting symbol in a slot</w:t>
      </w:r>
      <w:r w:rsidRPr="00480F55">
        <w:rPr>
          <w:rFonts w:eastAsiaTheme="minorEastAsia" w:cs="Times"/>
          <w:lang w:eastAsia="zh-CN"/>
        </w:rPr>
        <w:t xml:space="preserve">), and 47-m10 (Contiguous RB-based PSCCH/PSSCH transmission/reception), </w:t>
      </w:r>
      <w:r w:rsidR="009E75BD" w:rsidRPr="00480F55">
        <w:rPr>
          <w:rFonts w:eastAsiaTheme="minorEastAsia" w:cs="Times"/>
          <w:lang w:eastAsia="zh-CN"/>
        </w:rPr>
        <w:t xml:space="preserve">although </w:t>
      </w:r>
      <w:r w:rsidRPr="00480F55">
        <w:rPr>
          <w:rFonts w:eastAsiaTheme="minorEastAsia" w:cs="Times"/>
          <w:lang w:eastAsia="zh-CN"/>
        </w:rPr>
        <w:t xml:space="preserve">RAN2’s agreement does not preclude the partial sensing and random selection to be used in contiguous RB-based SL transmission over unlicensed spectrum, </w:t>
      </w:r>
      <w:r w:rsidR="009E75BD" w:rsidRPr="00480F55">
        <w:rPr>
          <w:rFonts w:eastAsiaTheme="minorEastAsia" w:cs="Times"/>
          <w:lang w:eastAsia="zh-CN"/>
        </w:rPr>
        <w:t>it seems to be simpler and safer to handle them in the same way, i.e., to remove the FG 32-4 and 32-4a from</w:t>
      </w:r>
      <w:r w:rsidR="009E75BD" w:rsidRPr="00480F55">
        <w:rPr>
          <w:rFonts w:cs="Times"/>
        </w:rPr>
        <w:t xml:space="preserve"> </w:t>
      </w:r>
      <w:r w:rsidR="009E75BD" w:rsidRPr="00480F55">
        <w:rPr>
          <w:rFonts w:eastAsiaTheme="minorEastAsia" w:cs="Times"/>
          <w:lang w:eastAsia="zh-CN"/>
        </w:rPr>
        <w:t>prerequisites.</w:t>
      </w:r>
    </w:p>
    <w:p w14:paraId="21DE1B5C" w14:textId="2DF78374" w:rsidR="009E75BD" w:rsidRPr="00480F55" w:rsidRDefault="009E75BD" w:rsidP="009E75BD">
      <w:pPr>
        <w:pStyle w:val="Caption"/>
        <w:jc w:val="both"/>
        <w:rPr>
          <w:rFonts w:ascii="Times" w:eastAsia="Batang" w:hAnsi="Times" w:cs="Times"/>
          <w:lang w:eastAsia="x-none"/>
        </w:rPr>
      </w:pPr>
      <w:bookmarkStart w:id="2" w:name="_Ref165920316"/>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2</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Pr="00480F55">
        <w:rPr>
          <w:rFonts w:ascii="Times" w:eastAsiaTheme="minorEastAsia" w:hAnsi="Times" w:cs="Times"/>
          <w:i/>
          <w:lang w:eastAsia="zh-CN"/>
        </w:rPr>
        <w:t xml:space="preserve">The FG 32-4 and 32-4a should be removed from </w:t>
      </w:r>
      <w:r w:rsidRPr="00480F55">
        <w:rPr>
          <w:rFonts w:ascii="Times" w:hAnsi="Times" w:cs="Times"/>
          <w:i/>
        </w:rPr>
        <w:t>prerequisites for 47-k1, 47-k5, 47-m3 and 47-m10</w:t>
      </w:r>
      <w:r w:rsidR="000D3ACB" w:rsidRPr="00480F55">
        <w:rPr>
          <w:rFonts w:ascii="Times" w:hAnsi="Times" w:cs="Times"/>
          <w:i/>
        </w:rPr>
        <w:t xml:space="preserve"> if they are not the prerequisites of FG 47-m1</w:t>
      </w:r>
      <w:r w:rsidRPr="00480F55">
        <w:rPr>
          <w:rFonts w:ascii="Times" w:hAnsi="Times" w:cs="Times"/>
          <w:i/>
        </w:rPr>
        <w:t>.</w:t>
      </w:r>
      <w:bookmarkEnd w:id="2"/>
    </w:p>
    <w:p w14:paraId="39A0EC55" w14:textId="6327ED20" w:rsidR="0016798C" w:rsidRPr="00480F55" w:rsidRDefault="0016798C" w:rsidP="0059636B">
      <w:pPr>
        <w:pStyle w:val="BodyText"/>
        <w:spacing w:before="120"/>
        <w:rPr>
          <w:rFonts w:eastAsiaTheme="minorEastAsia" w:cs="Times"/>
          <w:lang w:eastAsia="zh-CN"/>
        </w:rPr>
      </w:pPr>
    </w:p>
    <w:p w14:paraId="0DC0D459" w14:textId="216E159F" w:rsidR="003F2D13" w:rsidRPr="00480F55" w:rsidRDefault="003F2D13" w:rsidP="0059636B">
      <w:pPr>
        <w:pStyle w:val="BodyText"/>
        <w:spacing w:before="120"/>
        <w:rPr>
          <w:rFonts w:eastAsiaTheme="minorEastAsia" w:cs="Times"/>
          <w:lang w:eastAsia="zh-CN"/>
        </w:rPr>
      </w:pPr>
      <w:r w:rsidRPr="00480F55">
        <w:rPr>
          <w:rFonts w:eastAsiaTheme="minorEastAsia" w:cs="Times"/>
          <w:lang w:eastAsia="zh-CN"/>
        </w:rPr>
        <w:t>Thirdly, for the prerequisite of FG 47-m4,</w:t>
      </w:r>
      <w:r w:rsidR="00ED7EEA" w:rsidRPr="00480F55">
        <w:rPr>
          <w:rFonts w:eastAsiaTheme="minorEastAsia" w:cs="Times"/>
          <w:lang w:eastAsia="zh-CN"/>
        </w:rPr>
        <w:t xml:space="preserve"> given that it is </w:t>
      </w:r>
      <w:r w:rsidR="00ED7EEA" w:rsidRPr="00480F55">
        <w:rPr>
          <w:rFonts w:eastAsiaTheme="minorEastAsia" w:cs="Times"/>
          <w:u w:val="single"/>
          <w:lang w:eastAsia="zh-CN"/>
        </w:rPr>
        <w:t>optional without capability</w:t>
      </w:r>
      <w:r w:rsidR="00ED7EEA" w:rsidRPr="00480F55">
        <w:rPr>
          <w:rFonts w:eastAsiaTheme="minorEastAsia" w:cs="Times"/>
          <w:lang w:eastAsia="zh-CN"/>
        </w:rPr>
        <w:t>, it is not important (and even not meaningful) to define the prerequisite.</w:t>
      </w:r>
      <w:r w:rsidR="004260E1" w:rsidRPr="00480F55">
        <w:rPr>
          <w:rFonts w:eastAsiaTheme="minorEastAsia" w:cs="Times"/>
          <w:lang w:eastAsia="zh-CN"/>
        </w:rPr>
        <w:t xml:space="preserve"> Removing </w:t>
      </w:r>
      <w:proofErr w:type="gramStart"/>
      <w:r w:rsidR="004260E1" w:rsidRPr="00480F55">
        <w:rPr>
          <w:rFonts w:eastAsiaTheme="minorEastAsia" w:cs="Times"/>
          <w:lang w:eastAsia="zh-CN"/>
        </w:rPr>
        <w:t>a</w:t>
      </w:r>
      <w:proofErr w:type="gramEnd"/>
      <w:r w:rsidR="004260E1" w:rsidRPr="00480F55">
        <w:rPr>
          <w:rFonts w:eastAsiaTheme="minorEastAsia" w:cs="Times"/>
          <w:lang w:eastAsia="zh-CN"/>
        </w:rPr>
        <w:t xml:space="preserve"> FG from the</w:t>
      </w:r>
      <w:r w:rsidR="00ED7EEA" w:rsidRPr="00480F55">
        <w:rPr>
          <w:rFonts w:eastAsiaTheme="minorEastAsia" w:cs="Times"/>
          <w:lang w:eastAsia="zh-CN"/>
        </w:rPr>
        <w:t xml:space="preserve"> </w:t>
      </w:r>
      <w:r w:rsidR="004260E1" w:rsidRPr="00480F55">
        <w:rPr>
          <w:rFonts w:eastAsiaTheme="minorEastAsia" w:cs="Times"/>
          <w:lang w:eastAsia="zh-CN"/>
        </w:rPr>
        <w:t xml:space="preserve">prerequisite does not prevent the UE </w:t>
      </w:r>
      <w:r w:rsidR="00986173" w:rsidRPr="00480F55">
        <w:rPr>
          <w:rFonts w:eastAsiaTheme="minorEastAsia" w:cs="Times"/>
          <w:lang w:eastAsia="zh-CN"/>
        </w:rPr>
        <w:t>from supporting</w:t>
      </w:r>
      <w:r w:rsidR="004260E1" w:rsidRPr="00480F55">
        <w:rPr>
          <w:rFonts w:eastAsiaTheme="minorEastAsia" w:cs="Times"/>
          <w:lang w:eastAsia="zh-CN"/>
        </w:rPr>
        <w:t xml:space="preserve"> that FG. On the other hand, it is actually problematic to define a ‘partial prerequisite FG’, i.e., introduce </w:t>
      </w:r>
      <w:proofErr w:type="gramStart"/>
      <w:r w:rsidR="004260E1" w:rsidRPr="00480F55">
        <w:rPr>
          <w:rFonts w:eastAsiaTheme="minorEastAsia" w:cs="Times"/>
          <w:lang w:eastAsia="zh-CN"/>
        </w:rPr>
        <w:t>a</w:t>
      </w:r>
      <w:proofErr w:type="gramEnd"/>
      <w:r w:rsidR="004260E1" w:rsidRPr="00480F55">
        <w:rPr>
          <w:rFonts w:eastAsiaTheme="minorEastAsia" w:cs="Times"/>
          <w:lang w:eastAsia="zh-CN"/>
        </w:rPr>
        <w:t xml:space="preserve"> FG with </w:t>
      </w:r>
      <w:r w:rsidR="00986173" w:rsidRPr="00480F55">
        <w:rPr>
          <w:rFonts w:eastAsiaTheme="minorEastAsia" w:cs="Times"/>
          <w:lang w:eastAsia="zh-CN"/>
        </w:rPr>
        <w:t xml:space="preserve">the </w:t>
      </w:r>
      <w:r w:rsidR="004260E1" w:rsidRPr="00480F55">
        <w:rPr>
          <w:rFonts w:eastAsiaTheme="minorEastAsia" w:cs="Times"/>
          <w:lang w:eastAsia="zh-CN"/>
        </w:rPr>
        <w:t xml:space="preserve">exception </w:t>
      </w:r>
      <w:r w:rsidR="00986173" w:rsidRPr="00480F55">
        <w:rPr>
          <w:rFonts w:eastAsiaTheme="minorEastAsia" w:cs="Times"/>
          <w:lang w:eastAsia="zh-CN"/>
        </w:rPr>
        <w:t xml:space="preserve">of </w:t>
      </w:r>
      <w:r w:rsidR="004260E1" w:rsidRPr="00480F55">
        <w:rPr>
          <w:rFonts w:eastAsiaTheme="minorEastAsia" w:cs="Times"/>
          <w:lang w:eastAsia="zh-CN"/>
        </w:rPr>
        <w:t xml:space="preserve">some of the </w:t>
      </w:r>
      <w:r w:rsidR="00986173" w:rsidRPr="00480F55">
        <w:rPr>
          <w:rFonts w:eastAsiaTheme="minorEastAsia" w:cs="Times"/>
          <w:lang w:eastAsia="zh-CN"/>
        </w:rPr>
        <w:t>components</w:t>
      </w:r>
      <w:r w:rsidR="004260E1" w:rsidRPr="00480F55">
        <w:rPr>
          <w:rFonts w:eastAsiaTheme="minorEastAsia" w:cs="Times"/>
          <w:lang w:eastAsia="zh-CN"/>
        </w:rPr>
        <w:t xml:space="preserve">. </w:t>
      </w:r>
      <w:r w:rsidR="00D302A2" w:rsidRPr="00480F55">
        <w:rPr>
          <w:rFonts w:eastAsiaTheme="minorEastAsia" w:cs="Times"/>
          <w:lang w:eastAsia="zh-CN"/>
        </w:rPr>
        <w:t>More especially, if a UE indicates both FG 15-1 and 47-m4 (with 15-1 as prerequisite</w:t>
      </w:r>
      <w:r w:rsidR="00D302A2" w:rsidRPr="00480F55">
        <w:rPr>
          <w:rFonts w:eastAsia="MS Mincho" w:cs="Times"/>
          <w:szCs w:val="18"/>
          <w:lang w:eastAsia="zh-CN"/>
        </w:rPr>
        <w:t xml:space="preserve"> except Component 5)</w:t>
      </w:r>
      <w:r w:rsidR="00D302A2" w:rsidRPr="00480F55">
        <w:rPr>
          <w:rFonts w:eastAsiaTheme="minorEastAsia" w:cs="Times"/>
          <w:lang w:eastAsia="zh-CN"/>
        </w:rPr>
        <w:t xml:space="preserve"> in the same band, it is very confusing on whether or not the UE support</w:t>
      </w:r>
      <w:r w:rsidR="00986173" w:rsidRPr="00480F55">
        <w:rPr>
          <w:rFonts w:eastAsiaTheme="minorEastAsia" w:cs="Times"/>
          <w:lang w:eastAsia="zh-CN"/>
        </w:rPr>
        <w:t>s</w:t>
      </w:r>
      <w:r w:rsidR="00D302A2" w:rsidRPr="00480F55">
        <w:rPr>
          <w:rFonts w:eastAsiaTheme="minorEastAsia" w:cs="Times"/>
          <w:lang w:eastAsia="zh-CN"/>
        </w:rPr>
        <w:t xml:space="preserve"> Component 5 of 15-1: on one hand, the UE </w:t>
      </w:r>
      <w:r w:rsidR="00986173" w:rsidRPr="00480F55">
        <w:rPr>
          <w:rFonts w:eastAsiaTheme="minorEastAsia" w:cs="Times"/>
          <w:lang w:eastAsia="zh-CN"/>
        </w:rPr>
        <w:t xml:space="preserve">indicate </w:t>
      </w:r>
      <w:r w:rsidR="00D302A2" w:rsidRPr="00480F55">
        <w:rPr>
          <w:rFonts w:eastAsiaTheme="minorEastAsia" w:cs="Times"/>
          <w:lang w:eastAsia="zh-CN"/>
        </w:rPr>
        <w:t xml:space="preserve">FG 15-1 for this band, thus it should support all the </w:t>
      </w:r>
      <w:r w:rsidR="00986173" w:rsidRPr="00480F55">
        <w:rPr>
          <w:rFonts w:eastAsiaTheme="minorEastAsia" w:cs="Times"/>
          <w:lang w:eastAsia="zh-CN"/>
        </w:rPr>
        <w:t xml:space="preserve">components </w:t>
      </w:r>
      <w:r w:rsidR="00D302A2" w:rsidRPr="00480F55">
        <w:rPr>
          <w:rFonts w:eastAsiaTheme="minorEastAsia" w:cs="Times"/>
          <w:lang w:eastAsia="zh-CN"/>
        </w:rPr>
        <w:t>of this FG, while on the other hand, another FG 47-m4 indicates that the UE is not required to do so. Thus, it is desirable to avoid such kind of ambiguity.</w:t>
      </w:r>
    </w:p>
    <w:p w14:paraId="55CF4949" w14:textId="26385BD6" w:rsidR="00D302A2" w:rsidRPr="00480F55" w:rsidRDefault="00D302A2" w:rsidP="00D302A2">
      <w:pPr>
        <w:pStyle w:val="Caption"/>
        <w:jc w:val="both"/>
        <w:rPr>
          <w:rFonts w:ascii="Times" w:eastAsia="Batang" w:hAnsi="Times" w:cs="Times"/>
          <w:lang w:eastAsia="x-none"/>
        </w:rPr>
      </w:pPr>
      <w:bookmarkStart w:id="3" w:name="_Ref165920318"/>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3</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Pr="00480F55">
        <w:rPr>
          <w:rFonts w:ascii="Times" w:eastAsiaTheme="minorEastAsia" w:hAnsi="Times" w:cs="Times"/>
          <w:i/>
          <w:lang w:eastAsia="zh-CN"/>
        </w:rPr>
        <w:t>Do not define “15-1 except Component 5” as the prerequisite of FG</w:t>
      </w:r>
      <w:r w:rsidRPr="00480F55">
        <w:rPr>
          <w:rFonts w:ascii="Times" w:hAnsi="Times" w:cs="Times"/>
          <w:i/>
        </w:rPr>
        <w:t xml:space="preserve"> 47-m4.</w:t>
      </w:r>
      <w:bookmarkEnd w:id="3"/>
    </w:p>
    <w:p w14:paraId="752C8D94" w14:textId="77777777" w:rsidR="00D302A2" w:rsidRPr="00480F55" w:rsidRDefault="00D302A2" w:rsidP="0059636B">
      <w:pPr>
        <w:pStyle w:val="BodyText"/>
        <w:spacing w:before="120"/>
        <w:rPr>
          <w:rFonts w:eastAsiaTheme="minorEastAsia" w:cs="Times"/>
          <w:lang w:eastAsia="zh-CN"/>
        </w:rPr>
      </w:pPr>
    </w:p>
    <w:p w14:paraId="24E1BB62" w14:textId="77777777" w:rsidR="003F2D13" w:rsidRPr="00480F55" w:rsidRDefault="003F2D13" w:rsidP="0059636B">
      <w:pPr>
        <w:pStyle w:val="BodyText"/>
        <w:spacing w:before="120"/>
        <w:rPr>
          <w:rFonts w:eastAsiaTheme="minorEastAsia" w:cs="Times"/>
          <w:lang w:eastAsia="zh-CN"/>
        </w:rPr>
      </w:pPr>
    </w:p>
    <w:p w14:paraId="5F53AD8A" w14:textId="514224DA" w:rsidR="002D3193" w:rsidRPr="00480F55" w:rsidRDefault="009E75BD" w:rsidP="00277F94">
      <w:pPr>
        <w:pStyle w:val="BodyText"/>
        <w:spacing w:before="120"/>
        <w:rPr>
          <w:rFonts w:eastAsiaTheme="minorEastAsia" w:cs="Times"/>
          <w:lang w:eastAsia="zh-CN"/>
        </w:rPr>
      </w:pPr>
      <w:r w:rsidRPr="00480F55">
        <w:rPr>
          <w:rFonts w:eastAsiaTheme="minorEastAsia" w:cs="Times"/>
          <w:lang w:eastAsia="zh-CN"/>
        </w:rPr>
        <w:t>Finally</w:t>
      </w:r>
      <w:r w:rsidR="009D29FF" w:rsidRPr="00480F55">
        <w:rPr>
          <w:rFonts w:eastAsiaTheme="minorEastAsia" w:cs="Times"/>
          <w:lang w:eastAsia="zh-CN"/>
        </w:rPr>
        <w:t xml:space="preserve">, </w:t>
      </w:r>
      <w:r w:rsidR="002D3193" w:rsidRPr="00480F55">
        <w:rPr>
          <w:rFonts w:eastAsiaTheme="minorEastAsia" w:cs="Times"/>
          <w:lang w:eastAsia="zh-CN"/>
        </w:rPr>
        <w:t xml:space="preserve">regarding whether to introduce </w:t>
      </w:r>
      <w:r w:rsidR="00E21397" w:rsidRPr="00480F55">
        <w:rPr>
          <w:rFonts w:eastAsiaTheme="minorEastAsia" w:cs="Times"/>
          <w:lang w:eastAsia="zh-CN"/>
        </w:rPr>
        <w:t>the FG 47-m13</w:t>
      </w:r>
      <w:r w:rsidR="002D3193" w:rsidRPr="00480F55">
        <w:rPr>
          <w:rFonts w:eastAsiaTheme="minorEastAsia" w:cs="Times"/>
          <w:lang w:eastAsia="zh-CN"/>
        </w:rPr>
        <w:t>, the essential issue here is how to determine the maximum number of simultaneous PSFCH transmissions in SLU.</w:t>
      </w:r>
    </w:p>
    <w:p w14:paraId="238F9C55" w14:textId="77777777" w:rsidR="002D3193" w:rsidRPr="00480F55" w:rsidRDefault="002D3193" w:rsidP="002D3193">
      <w:pPr>
        <w:pStyle w:val="BodyText"/>
        <w:rPr>
          <w:rFonts w:eastAsia="宋体" w:cs="Times"/>
          <w:lang w:eastAsia="zh-CN"/>
        </w:rPr>
      </w:pPr>
      <w:r w:rsidRPr="00480F55">
        <w:rPr>
          <w:rFonts w:eastAsia="宋体" w:cs="Times"/>
          <w:lang w:eastAsia="zh-CN"/>
        </w:rPr>
        <w:t>In R16/17 SL, UE may drop some PSFCHs based on the number of PSFCH(s) resources that the UE can transmit/receive in a slot indicated in UE’s capability. Since each PSFCH occupies one PRB in R16/17 SL, there is no ambiguity about the number of PSFCH resources and the number of PSFCHs. 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transmit/receive PSFCHs in a slot is needed in SLU.</w:t>
      </w:r>
    </w:p>
    <w:p w14:paraId="576D35AE" w14:textId="77777777" w:rsidR="002D3193" w:rsidRPr="00480F55" w:rsidRDefault="002D3193" w:rsidP="002D3193">
      <w:pPr>
        <w:pStyle w:val="BodyText"/>
        <w:rPr>
          <w:rFonts w:eastAsia="宋体" w:cs="Times"/>
          <w:lang w:eastAsia="zh-CN"/>
        </w:rPr>
      </w:pPr>
      <w:r w:rsidRPr="00480F55">
        <w:rPr>
          <w:rFonts w:eastAsia="宋体" w:cs="Times"/>
          <w:lang w:eastAsia="zh-CN"/>
        </w:rPr>
        <w:t>Option 1: the UE’s capability indicates the number of PSFCH(s) PRBs that the UE can transmit/receive in a slot.</w:t>
      </w:r>
    </w:p>
    <w:p w14:paraId="13B13505" w14:textId="77777777" w:rsidR="002D3193" w:rsidRPr="00480F55" w:rsidRDefault="002D3193" w:rsidP="002D3193">
      <w:pPr>
        <w:pStyle w:val="BodyText"/>
        <w:rPr>
          <w:rFonts w:eastAsia="宋体" w:cs="Times"/>
          <w:lang w:eastAsia="zh-CN"/>
        </w:rPr>
      </w:pPr>
      <w:r w:rsidRPr="00480F55">
        <w:rPr>
          <w:rFonts w:eastAsia="宋体" w:cs="Times"/>
          <w:lang w:eastAsia="zh-CN"/>
        </w:rPr>
        <w:t>Option 2: the UE’s capability indicates the number of PSFCH(s) interlaces that the UE can transmit/receive in a slot.</w:t>
      </w:r>
    </w:p>
    <w:p w14:paraId="104BCE5F" w14:textId="77777777" w:rsidR="002D3193" w:rsidRPr="00480F55" w:rsidRDefault="002D3193" w:rsidP="002D3193">
      <w:pPr>
        <w:pStyle w:val="BodyText"/>
        <w:rPr>
          <w:rFonts w:eastAsia="宋体" w:cs="Times"/>
          <w:lang w:eastAsia="zh-CN"/>
        </w:rPr>
      </w:pPr>
      <w:r w:rsidRPr="00480F55">
        <w:rPr>
          <w:rFonts w:eastAsia="宋体" w:cs="Times"/>
          <w:lang w:eastAsia="zh-CN"/>
        </w:rPr>
        <w:t>Option 3: the UE’s capability indicates the number of PSFCH resources with valid HARQ-ACK information in response to a PSSCH reception or with conflict information that the UE can transmit/receive in a slot.</w:t>
      </w:r>
    </w:p>
    <w:p w14:paraId="4738C5EA" w14:textId="619B4B97" w:rsidR="002D3193" w:rsidRPr="00480F55" w:rsidRDefault="002D3193" w:rsidP="002D3193">
      <w:pPr>
        <w:pStyle w:val="BodyText"/>
        <w:rPr>
          <w:rFonts w:eastAsia="宋体" w:cs="Times"/>
          <w:lang w:eastAsia="zh-CN"/>
        </w:rPr>
      </w:pPr>
      <w:bookmarkStart w:id="4" w:name="OLE_LINK8"/>
      <w:r w:rsidRPr="00480F55">
        <w:rPr>
          <w:rFonts w:eastAsia="宋体" w:cs="Times"/>
          <w:lang w:eastAsia="zh-CN"/>
        </w:rPr>
        <w:t xml:space="preserve">In option 1, the number of simultaneous PSFCHs transmissions is subject to the PSFCH(s) PRB numbers. As the PRB number of each PSFCH transmission increases, the number of simultaneous PSFCH transmission decreases. It is noted that each PSFCH interlace contains 10/11 PRBs, thus the number of simultaneous HARQ-ACK or IUC transmission is approximately 1/10 compared with Rel-16. When the UE’s capability is 20 PRBs, the number of PSFCH transmissions is shown in </w:t>
      </w:r>
      <w:r w:rsidRPr="00480F55">
        <w:rPr>
          <w:rFonts w:eastAsia="宋体" w:cs="Times"/>
          <w:lang w:eastAsia="zh-CN"/>
        </w:rPr>
        <w:fldChar w:fldCharType="begin"/>
      </w:r>
      <w:r w:rsidRPr="00480F55">
        <w:rPr>
          <w:rFonts w:eastAsia="宋体" w:cs="Times"/>
          <w:lang w:eastAsia="zh-CN"/>
        </w:rPr>
        <w:instrText xml:space="preserve"> REF _Ref149914024 \h  \* MERGEFORMAT </w:instrText>
      </w:r>
      <w:r w:rsidRPr="00480F55">
        <w:rPr>
          <w:rFonts w:eastAsia="宋体" w:cs="Times"/>
          <w:lang w:eastAsia="zh-CN"/>
        </w:rPr>
      </w:r>
      <w:r w:rsidRPr="00480F55">
        <w:rPr>
          <w:rFonts w:eastAsia="宋体" w:cs="Times"/>
          <w:lang w:eastAsia="zh-CN"/>
        </w:rPr>
        <w:fldChar w:fldCharType="separate"/>
      </w:r>
      <w:r w:rsidR="00480F55" w:rsidRPr="00480F55">
        <w:rPr>
          <w:rFonts w:eastAsia="宋体" w:cs="Times"/>
          <w:lang w:eastAsia="zh-CN"/>
        </w:rPr>
        <w:t>Table 1</w:t>
      </w:r>
      <w:r w:rsidRPr="00480F55">
        <w:rPr>
          <w:rFonts w:eastAsia="宋体" w:cs="Times"/>
          <w:lang w:eastAsia="zh-CN"/>
        </w:rPr>
        <w:fldChar w:fldCharType="end"/>
      </w:r>
      <w:r w:rsidRPr="00480F55">
        <w:rPr>
          <w:rFonts w:eastAsia="宋体" w:cs="Times"/>
          <w:lang w:eastAsia="zh-CN"/>
        </w:rPr>
        <w:t xml:space="preserve">. The decreased number of simultaneous PSFCH transmission may result in a decline in system performance. </w:t>
      </w:r>
    </w:p>
    <w:tbl>
      <w:tblPr>
        <w:tblStyle w:val="TableGrid"/>
        <w:tblW w:w="0" w:type="auto"/>
        <w:tblLook w:val="04A0" w:firstRow="1" w:lastRow="0" w:firstColumn="1" w:lastColumn="0" w:noHBand="0" w:noVBand="1"/>
      </w:tblPr>
      <w:tblGrid>
        <w:gridCol w:w="3006"/>
        <w:gridCol w:w="3006"/>
        <w:gridCol w:w="3007"/>
      </w:tblGrid>
      <w:tr w:rsidR="002D3193" w:rsidRPr="00480F55" w14:paraId="0CD5E5E2" w14:textId="77777777" w:rsidTr="000149BB">
        <w:tc>
          <w:tcPr>
            <w:tcW w:w="3006" w:type="dxa"/>
          </w:tcPr>
          <w:p w14:paraId="680D6CB6"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Rel-16: 20 PSFCHs</w:t>
            </w:r>
          </w:p>
        </w:tc>
        <w:tc>
          <w:tcPr>
            <w:tcW w:w="3006" w:type="dxa"/>
          </w:tcPr>
          <w:p w14:paraId="66105FA0"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 xml:space="preserve">Alt 1-1b: 2 </w:t>
            </w:r>
            <w:proofErr w:type="gramStart"/>
            <w:r w:rsidRPr="00480F55">
              <w:rPr>
                <w:rFonts w:eastAsia="宋体" w:cs="Times"/>
                <w:lang w:eastAsia="zh-CN"/>
              </w:rPr>
              <w:t>PSFCHs(</w:t>
            </w:r>
            <w:proofErr w:type="gramEnd"/>
            <w:r w:rsidRPr="00480F55">
              <w:rPr>
                <w:rFonts w:eastAsia="宋体" w:cs="Times"/>
                <w:lang w:eastAsia="zh-CN"/>
              </w:rPr>
              <w:t>20 PSFCH RBs)</w:t>
            </w:r>
          </w:p>
        </w:tc>
        <w:tc>
          <w:tcPr>
            <w:tcW w:w="3007" w:type="dxa"/>
          </w:tcPr>
          <w:p w14:paraId="1D317157"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 xml:space="preserve">Alt 2-3a: 2 </w:t>
            </w:r>
            <w:proofErr w:type="gramStart"/>
            <w:r w:rsidRPr="00480F55">
              <w:rPr>
                <w:rFonts w:eastAsia="宋体" w:cs="Times"/>
                <w:lang w:eastAsia="zh-CN"/>
              </w:rPr>
              <w:t>PSFCHs(</w:t>
            </w:r>
            <w:proofErr w:type="gramEnd"/>
            <w:r w:rsidRPr="00480F55">
              <w:rPr>
                <w:rFonts w:eastAsia="宋体" w:cs="Times"/>
                <w:lang w:eastAsia="zh-CN"/>
              </w:rPr>
              <w:t>20 PSFCH RBs)</w:t>
            </w:r>
          </w:p>
        </w:tc>
      </w:tr>
      <w:tr w:rsidR="002D3193" w:rsidRPr="00480F55" w14:paraId="7F64DABC" w14:textId="77777777" w:rsidTr="000149BB">
        <w:tc>
          <w:tcPr>
            <w:tcW w:w="3006" w:type="dxa"/>
          </w:tcPr>
          <w:p w14:paraId="04E0C953" w14:textId="77777777" w:rsidR="002D3193" w:rsidRPr="00480F55" w:rsidRDefault="002D3193" w:rsidP="000149BB">
            <w:pPr>
              <w:pStyle w:val="BodyText"/>
              <w:jc w:val="center"/>
              <w:rPr>
                <w:rFonts w:eastAsia="宋体" w:cs="Times"/>
                <w:lang w:eastAsia="zh-CN"/>
              </w:rPr>
            </w:pPr>
            <w:r w:rsidRPr="00480F55">
              <w:rPr>
                <w:rFonts w:cs="Times"/>
              </w:rPr>
              <w:object w:dxaOrig="450" w:dyaOrig="3225" w14:anchorId="3A7CC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2pt" o:ole="">
                  <v:imagedata r:id="rId8" o:title=""/>
                </v:shape>
                <o:OLEObject Type="Embed" ProgID="Visio.Drawing.15" ShapeID="_x0000_i1025" DrawAspect="Content" ObjectID="_1776866633" r:id="rId9"/>
              </w:object>
            </w:r>
          </w:p>
        </w:tc>
        <w:tc>
          <w:tcPr>
            <w:tcW w:w="3006" w:type="dxa"/>
          </w:tcPr>
          <w:p w14:paraId="3E982DCC" w14:textId="77777777" w:rsidR="002D3193" w:rsidRPr="00480F55" w:rsidRDefault="002D3193" w:rsidP="000149BB">
            <w:pPr>
              <w:pStyle w:val="BodyText"/>
              <w:jc w:val="center"/>
              <w:rPr>
                <w:rFonts w:eastAsia="宋体" w:cs="Times"/>
                <w:lang w:eastAsia="zh-CN"/>
              </w:rPr>
            </w:pPr>
            <w:r w:rsidRPr="00480F55">
              <w:rPr>
                <w:rFonts w:cs="Times"/>
              </w:rPr>
              <w:object w:dxaOrig="450" w:dyaOrig="3225" w14:anchorId="5FFE1C6A">
                <v:shape id="_x0000_i1026" type="#_x0000_t75" style="width:22.5pt;height:162pt" o:ole="">
                  <v:imagedata r:id="rId10" o:title=""/>
                </v:shape>
                <o:OLEObject Type="Embed" ProgID="Visio.Drawing.15" ShapeID="_x0000_i1026" DrawAspect="Content" ObjectID="_1776866634" r:id="rId11"/>
              </w:object>
            </w:r>
          </w:p>
        </w:tc>
        <w:tc>
          <w:tcPr>
            <w:tcW w:w="3007" w:type="dxa"/>
          </w:tcPr>
          <w:p w14:paraId="6F21D13C" w14:textId="77777777" w:rsidR="002D3193" w:rsidRPr="00480F55" w:rsidRDefault="002D3193" w:rsidP="000149BB">
            <w:pPr>
              <w:pStyle w:val="BodyText"/>
              <w:jc w:val="center"/>
              <w:rPr>
                <w:rFonts w:eastAsia="宋体" w:cs="Times"/>
                <w:lang w:eastAsia="zh-CN"/>
              </w:rPr>
            </w:pPr>
            <w:r w:rsidRPr="00480F55">
              <w:rPr>
                <w:rFonts w:cs="Times"/>
              </w:rPr>
              <w:object w:dxaOrig="450" w:dyaOrig="3225" w14:anchorId="32950113">
                <v:shape id="_x0000_i1027" type="#_x0000_t75" style="width:22.5pt;height:162pt" o:ole="">
                  <v:imagedata r:id="rId12" o:title=""/>
                </v:shape>
                <o:OLEObject Type="Embed" ProgID="Visio.Drawing.15" ShapeID="_x0000_i1027" DrawAspect="Content" ObjectID="_1776866635" r:id="rId13"/>
              </w:object>
            </w:r>
          </w:p>
        </w:tc>
      </w:tr>
    </w:tbl>
    <w:p w14:paraId="5B286CE2" w14:textId="065E97DB" w:rsidR="002D3193" w:rsidRPr="00480F55" w:rsidRDefault="002D3193" w:rsidP="002D3193">
      <w:pPr>
        <w:pStyle w:val="Caption"/>
        <w:jc w:val="center"/>
        <w:rPr>
          <w:rFonts w:ascii="Times" w:eastAsia="宋体" w:hAnsi="Times" w:cs="Times"/>
          <w:lang w:eastAsia="zh-CN"/>
        </w:rPr>
      </w:pPr>
      <w:bookmarkStart w:id="5" w:name="_Ref149914024"/>
      <w:r w:rsidRPr="00480F55">
        <w:rPr>
          <w:rFonts w:ascii="Times" w:hAnsi="Times" w:cs="Times"/>
        </w:rPr>
        <w:t xml:space="preserve">Table </w:t>
      </w:r>
      <w:r w:rsidRPr="00480F55">
        <w:rPr>
          <w:rFonts w:ascii="Times" w:hAnsi="Times" w:cs="Times"/>
        </w:rPr>
        <w:fldChar w:fldCharType="begin"/>
      </w:r>
      <w:r w:rsidRPr="00480F55">
        <w:rPr>
          <w:rFonts w:ascii="Times" w:hAnsi="Times" w:cs="Times"/>
        </w:rPr>
        <w:instrText xml:space="preserve"> SEQ Table \* ARABIC </w:instrText>
      </w:r>
      <w:r w:rsidRPr="00480F55">
        <w:rPr>
          <w:rFonts w:ascii="Times" w:hAnsi="Times" w:cs="Times"/>
        </w:rPr>
        <w:fldChar w:fldCharType="separate"/>
      </w:r>
      <w:r w:rsidR="00480F55">
        <w:rPr>
          <w:rFonts w:ascii="Times" w:hAnsi="Times" w:cs="Times"/>
          <w:noProof/>
        </w:rPr>
        <w:t>1</w:t>
      </w:r>
      <w:r w:rsidRPr="00480F55">
        <w:rPr>
          <w:rFonts w:ascii="Times" w:hAnsi="Times" w:cs="Times"/>
          <w:noProof/>
        </w:rPr>
        <w:fldChar w:fldCharType="end"/>
      </w:r>
      <w:bookmarkEnd w:id="5"/>
      <w:r w:rsidRPr="00480F55">
        <w:rPr>
          <w:rFonts w:ascii="Times" w:hAnsi="Times" w:cs="Times"/>
        </w:rPr>
        <w:t xml:space="preserve"> the number of PSFCH transmissions when UE’s capability is 20 PRBs</w:t>
      </w:r>
    </w:p>
    <w:p w14:paraId="38E60D6B" w14:textId="76F065AA" w:rsidR="002D3193" w:rsidRPr="00480F55" w:rsidRDefault="002D3193" w:rsidP="002D3193">
      <w:pPr>
        <w:pStyle w:val="BodyText"/>
        <w:rPr>
          <w:rFonts w:eastAsia="宋体" w:cs="Times"/>
          <w:lang w:eastAsia="zh-CN"/>
        </w:rPr>
      </w:pPr>
      <w:r w:rsidRPr="00480F55">
        <w:rPr>
          <w:rFonts w:eastAsia="宋体" w:cs="Times"/>
          <w:lang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K3 is equal to 1. When the UE’s capability is 3 interlaces, the number of PSFCH transmissions is shown in </w:t>
      </w:r>
      <w:r w:rsidRPr="00480F55">
        <w:rPr>
          <w:rFonts w:eastAsia="宋体" w:cs="Times"/>
          <w:lang w:eastAsia="zh-CN"/>
        </w:rPr>
        <w:fldChar w:fldCharType="begin"/>
      </w:r>
      <w:r w:rsidRPr="00480F55">
        <w:rPr>
          <w:rFonts w:eastAsia="宋体" w:cs="Times"/>
          <w:lang w:eastAsia="zh-CN"/>
        </w:rPr>
        <w:instrText xml:space="preserve"> REF _Ref149915152 \h  \* MERGEFORMAT </w:instrText>
      </w:r>
      <w:r w:rsidRPr="00480F55">
        <w:rPr>
          <w:rFonts w:eastAsia="宋体" w:cs="Times"/>
          <w:lang w:eastAsia="zh-CN"/>
        </w:rPr>
      </w:r>
      <w:r w:rsidRPr="00480F55">
        <w:rPr>
          <w:rFonts w:eastAsia="宋体" w:cs="Times"/>
          <w:lang w:eastAsia="zh-CN"/>
        </w:rPr>
        <w:fldChar w:fldCharType="separate"/>
      </w:r>
      <w:r w:rsidR="00480F55" w:rsidRPr="00480F55">
        <w:rPr>
          <w:rFonts w:eastAsia="宋体" w:cs="Times"/>
          <w:lang w:eastAsia="zh-CN"/>
        </w:rPr>
        <w:t>Table 2</w:t>
      </w:r>
      <w:r w:rsidRPr="00480F55">
        <w:rPr>
          <w:rFonts w:eastAsia="宋体" w:cs="Times"/>
          <w:lang w:eastAsia="zh-CN"/>
        </w:rPr>
        <w:fldChar w:fldCharType="end"/>
      </w:r>
      <w:r w:rsidRPr="00480F55">
        <w:rPr>
          <w:rFonts w:eastAsia="宋体" w:cs="Times"/>
          <w:lang w:eastAsia="zh-CN"/>
        </w:rPr>
        <w:t>. In this case, the processing complexity will be dramatically increased compared with Rel-16.</w:t>
      </w:r>
    </w:p>
    <w:tbl>
      <w:tblPr>
        <w:tblStyle w:val="TableGrid"/>
        <w:tblW w:w="0" w:type="auto"/>
        <w:tblLook w:val="04A0" w:firstRow="1" w:lastRow="0" w:firstColumn="1" w:lastColumn="0" w:noHBand="0" w:noVBand="1"/>
      </w:tblPr>
      <w:tblGrid>
        <w:gridCol w:w="3006"/>
        <w:gridCol w:w="3006"/>
        <w:gridCol w:w="3007"/>
      </w:tblGrid>
      <w:tr w:rsidR="002D3193" w:rsidRPr="00480F55" w14:paraId="757756DA" w14:textId="77777777" w:rsidTr="000149BB">
        <w:tc>
          <w:tcPr>
            <w:tcW w:w="3006" w:type="dxa"/>
          </w:tcPr>
          <w:p w14:paraId="6C9D8A40"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Rel-16: 30 PSFCHs</w:t>
            </w:r>
          </w:p>
        </w:tc>
        <w:tc>
          <w:tcPr>
            <w:tcW w:w="3006" w:type="dxa"/>
          </w:tcPr>
          <w:p w14:paraId="72CDA4EB"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Alt 1-1b: 20 PSFCHs(K3=1)</w:t>
            </w:r>
          </w:p>
        </w:tc>
        <w:tc>
          <w:tcPr>
            <w:tcW w:w="3007" w:type="dxa"/>
          </w:tcPr>
          <w:p w14:paraId="563CCC52"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Alt 2-3a: 3 PSFCHs</w:t>
            </w:r>
          </w:p>
        </w:tc>
      </w:tr>
      <w:tr w:rsidR="002D3193" w:rsidRPr="00480F55" w14:paraId="64B0B466" w14:textId="77777777" w:rsidTr="000149BB">
        <w:tc>
          <w:tcPr>
            <w:tcW w:w="3006" w:type="dxa"/>
          </w:tcPr>
          <w:p w14:paraId="7E4BED11" w14:textId="77777777" w:rsidR="002D3193" w:rsidRPr="00480F55" w:rsidRDefault="002D3193" w:rsidP="000149BB">
            <w:pPr>
              <w:pStyle w:val="BodyText"/>
              <w:jc w:val="center"/>
              <w:rPr>
                <w:rFonts w:eastAsia="宋体" w:cs="Times"/>
                <w:lang w:eastAsia="zh-CN"/>
              </w:rPr>
            </w:pPr>
            <w:r w:rsidRPr="00480F55">
              <w:rPr>
                <w:rFonts w:cs="Times"/>
              </w:rPr>
              <w:object w:dxaOrig="450" w:dyaOrig="3285" w14:anchorId="19570554">
                <v:shape id="_x0000_i1028" type="#_x0000_t75" style="width:22.5pt;height:164.5pt" o:ole="">
                  <v:imagedata r:id="rId14" o:title=""/>
                </v:shape>
                <o:OLEObject Type="Embed" ProgID="Visio.Drawing.15" ShapeID="_x0000_i1028" DrawAspect="Content" ObjectID="_1776866636" r:id="rId15"/>
              </w:object>
            </w:r>
          </w:p>
        </w:tc>
        <w:tc>
          <w:tcPr>
            <w:tcW w:w="3006" w:type="dxa"/>
          </w:tcPr>
          <w:p w14:paraId="41D29964" w14:textId="77777777" w:rsidR="002D3193" w:rsidRPr="00480F55" w:rsidRDefault="002D3193" w:rsidP="000149BB">
            <w:pPr>
              <w:pStyle w:val="BodyText"/>
              <w:jc w:val="center"/>
              <w:rPr>
                <w:rFonts w:eastAsia="宋体" w:cs="Times"/>
                <w:lang w:eastAsia="zh-CN"/>
              </w:rPr>
            </w:pPr>
            <w:r w:rsidRPr="00480F55">
              <w:rPr>
                <w:rFonts w:cs="Times"/>
              </w:rPr>
              <w:object w:dxaOrig="450" w:dyaOrig="3285" w14:anchorId="3A742FAC">
                <v:shape id="_x0000_i1029" type="#_x0000_t75" style="width:22.5pt;height:164.5pt" o:ole="">
                  <v:imagedata r:id="rId16" o:title=""/>
                </v:shape>
                <o:OLEObject Type="Embed" ProgID="Visio.Drawing.15" ShapeID="_x0000_i1029" DrawAspect="Content" ObjectID="_1776866637" r:id="rId17"/>
              </w:object>
            </w:r>
          </w:p>
        </w:tc>
        <w:tc>
          <w:tcPr>
            <w:tcW w:w="3007" w:type="dxa"/>
          </w:tcPr>
          <w:p w14:paraId="475360AD" w14:textId="77777777" w:rsidR="002D3193" w:rsidRPr="00480F55" w:rsidRDefault="002D3193" w:rsidP="000149BB">
            <w:pPr>
              <w:pStyle w:val="BodyText"/>
              <w:jc w:val="center"/>
              <w:rPr>
                <w:rFonts w:eastAsia="宋体" w:cs="Times"/>
                <w:lang w:eastAsia="zh-CN"/>
              </w:rPr>
            </w:pPr>
            <w:r w:rsidRPr="00480F55">
              <w:rPr>
                <w:rFonts w:cs="Times"/>
              </w:rPr>
              <w:object w:dxaOrig="450" w:dyaOrig="3285" w14:anchorId="1655B041">
                <v:shape id="_x0000_i1030" type="#_x0000_t75" style="width:22.5pt;height:164.5pt" o:ole="">
                  <v:imagedata r:id="rId18" o:title=""/>
                </v:shape>
                <o:OLEObject Type="Embed" ProgID="Visio.Drawing.15" ShapeID="_x0000_i1030" DrawAspect="Content" ObjectID="_1776866638" r:id="rId19"/>
              </w:object>
            </w:r>
          </w:p>
        </w:tc>
      </w:tr>
    </w:tbl>
    <w:p w14:paraId="6A0587F1" w14:textId="7AC593FB" w:rsidR="002D3193" w:rsidRPr="00480F55" w:rsidRDefault="002D3193" w:rsidP="002D3193">
      <w:pPr>
        <w:pStyle w:val="Caption"/>
        <w:jc w:val="center"/>
        <w:rPr>
          <w:rFonts w:ascii="Times" w:hAnsi="Times" w:cs="Times"/>
        </w:rPr>
      </w:pPr>
      <w:bookmarkStart w:id="6" w:name="_Ref149915152"/>
      <w:r w:rsidRPr="00480F55">
        <w:rPr>
          <w:rFonts w:ascii="Times" w:hAnsi="Times" w:cs="Times"/>
        </w:rPr>
        <w:t xml:space="preserve">Table </w:t>
      </w:r>
      <w:r w:rsidRPr="00480F55">
        <w:rPr>
          <w:rFonts w:ascii="Times" w:hAnsi="Times" w:cs="Times"/>
        </w:rPr>
        <w:fldChar w:fldCharType="begin"/>
      </w:r>
      <w:r w:rsidRPr="00480F55">
        <w:rPr>
          <w:rFonts w:ascii="Times" w:hAnsi="Times" w:cs="Times"/>
        </w:rPr>
        <w:instrText xml:space="preserve"> SEQ Table \* ARABIC </w:instrText>
      </w:r>
      <w:r w:rsidRPr="00480F55">
        <w:rPr>
          <w:rFonts w:ascii="Times" w:hAnsi="Times" w:cs="Times"/>
        </w:rPr>
        <w:fldChar w:fldCharType="separate"/>
      </w:r>
      <w:r w:rsidR="00480F55">
        <w:rPr>
          <w:rFonts w:ascii="Times" w:hAnsi="Times" w:cs="Times"/>
          <w:noProof/>
        </w:rPr>
        <w:t>2</w:t>
      </w:r>
      <w:r w:rsidRPr="00480F55">
        <w:rPr>
          <w:rFonts w:ascii="Times" w:hAnsi="Times" w:cs="Times"/>
          <w:noProof/>
        </w:rPr>
        <w:fldChar w:fldCharType="end"/>
      </w:r>
      <w:bookmarkEnd w:id="6"/>
      <w:r w:rsidRPr="00480F55">
        <w:rPr>
          <w:rFonts w:ascii="Times" w:hAnsi="Times" w:cs="Times"/>
        </w:rPr>
        <w:t xml:space="preserve"> the number of PSFCH transmissions when UE’s capability is 3 interlaces</w:t>
      </w:r>
    </w:p>
    <w:bookmarkEnd w:id="4"/>
    <w:p w14:paraId="713D0F0D" w14:textId="4E6478C3" w:rsidR="002D3193" w:rsidRPr="00480F55" w:rsidRDefault="002D3193" w:rsidP="002D3193">
      <w:pPr>
        <w:pStyle w:val="BodyText"/>
        <w:rPr>
          <w:rFonts w:eastAsia="宋体" w:cs="Times"/>
          <w:lang w:eastAsia="zh-CN"/>
        </w:rPr>
      </w:pPr>
      <w:r w:rsidRPr="00480F55">
        <w:rPr>
          <w:rFonts w:eastAsia="宋体" w:cs="Times"/>
          <w:lang w:eastAsia="zh-CN"/>
        </w:rPr>
        <w:t xml:space="preserve">In Option 3, the number of PSFCH resources is determined excluding the common interlace, and the number of simultaneous PSFCH transmission is equal to the indication in UE’s capability. The processing complexity slightly increases due to the PRB repetition of the PSFCH transmission compared with Rel-16. When the UE’s capability is 3 PSFCH resources, the number of PSFCH transmissions is shown in </w:t>
      </w:r>
      <w:r w:rsidRPr="00480F55">
        <w:rPr>
          <w:rFonts w:eastAsia="宋体" w:cs="Times"/>
          <w:lang w:eastAsia="zh-CN"/>
        </w:rPr>
        <w:fldChar w:fldCharType="begin"/>
      </w:r>
      <w:r w:rsidRPr="00480F55">
        <w:rPr>
          <w:rFonts w:eastAsia="宋体" w:cs="Times"/>
          <w:lang w:eastAsia="zh-CN"/>
        </w:rPr>
        <w:instrText xml:space="preserve"> REF _Ref149915173 \h </w:instrText>
      </w:r>
      <w:r w:rsidRPr="00480F55">
        <w:rPr>
          <w:rFonts w:eastAsia="宋体" w:cs="Times"/>
          <w:lang w:eastAsia="zh-CN"/>
        </w:rPr>
      </w:r>
      <w:r w:rsidR="00480F55" w:rsidRPr="00480F55">
        <w:rPr>
          <w:rFonts w:eastAsia="宋体" w:cs="Times"/>
          <w:lang w:eastAsia="zh-CN"/>
        </w:rPr>
        <w:instrText xml:space="preserve"> \* MERGEFORMAT </w:instrText>
      </w:r>
      <w:r w:rsidRPr="00480F55">
        <w:rPr>
          <w:rFonts w:eastAsia="宋体" w:cs="Times"/>
          <w:lang w:eastAsia="zh-CN"/>
        </w:rPr>
        <w:fldChar w:fldCharType="separate"/>
      </w:r>
      <w:r w:rsidR="00480F55" w:rsidRPr="00480F55">
        <w:rPr>
          <w:rFonts w:cs="Times"/>
        </w:rPr>
        <w:t xml:space="preserve">Table </w:t>
      </w:r>
      <w:r w:rsidR="00480F55">
        <w:rPr>
          <w:rFonts w:cs="Times"/>
          <w:noProof/>
        </w:rPr>
        <w:t>3</w:t>
      </w:r>
      <w:r w:rsidRPr="00480F55">
        <w:rPr>
          <w:rFonts w:eastAsia="宋体" w:cs="Times"/>
          <w:lang w:eastAsia="zh-CN"/>
        </w:rPr>
        <w:fldChar w:fldCharType="end"/>
      </w:r>
      <w:r w:rsidRPr="00480F55">
        <w:rPr>
          <w:rFonts w:eastAsia="宋体" w:cs="Times"/>
          <w:lang w:eastAsia="zh-CN"/>
        </w:rPr>
        <w:t>. Moreover, since the UE may drop the PRB of common interlace in Alt 1-1a, it is reasonable that the UE performs PSFCH prioritization based on the PSFCH resource without common interlace. Therefore, option 3 is preferred.</w:t>
      </w:r>
    </w:p>
    <w:tbl>
      <w:tblPr>
        <w:tblStyle w:val="TableGrid"/>
        <w:tblW w:w="0" w:type="auto"/>
        <w:tblLook w:val="04A0" w:firstRow="1" w:lastRow="0" w:firstColumn="1" w:lastColumn="0" w:noHBand="0" w:noVBand="1"/>
      </w:tblPr>
      <w:tblGrid>
        <w:gridCol w:w="3006"/>
        <w:gridCol w:w="3006"/>
        <w:gridCol w:w="3007"/>
      </w:tblGrid>
      <w:tr w:rsidR="002D3193" w:rsidRPr="00480F55" w14:paraId="4C0E1597" w14:textId="77777777" w:rsidTr="000149BB">
        <w:tc>
          <w:tcPr>
            <w:tcW w:w="3006" w:type="dxa"/>
          </w:tcPr>
          <w:p w14:paraId="4E775225"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Rel-16: 3 PSFCHs</w:t>
            </w:r>
          </w:p>
        </w:tc>
        <w:tc>
          <w:tcPr>
            <w:tcW w:w="3006" w:type="dxa"/>
          </w:tcPr>
          <w:p w14:paraId="529728FC"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Alt 1-1b: 3 PSFCHs</w:t>
            </w:r>
          </w:p>
        </w:tc>
        <w:tc>
          <w:tcPr>
            <w:tcW w:w="3007" w:type="dxa"/>
          </w:tcPr>
          <w:p w14:paraId="0C0C39B2" w14:textId="77777777" w:rsidR="002D3193" w:rsidRPr="00480F55" w:rsidRDefault="002D3193" w:rsidP="000149BB">
            <w:pPr>
              <w:pStyle w:val="BodyText"/>
              <w:jc w:val="center"/>
              <w:rPr>
                <w:rFonts w:eastAsia="宋体" w:cs="Times"/>
                <w:lang w:eastAsia="zh-CN"/>
              </w:rPr>
            </w:pPr>
            <w:r w:rsidRPr="00480F55">
              <w:rPr>
                <w:rFonts w:eastAsia="宋体" w:cs="Times"/>
                <w:lang w:eastAsia="zh-CN"/>
              </w:rPr>
              <w:t>Alt 2-3a: 3 PSFCHs</w:t>
            </w:r>
          </w:p>
        </w:tc>
      </w:tr>
      <w:tr w:rsidR="002D3193" w:rsidRPr="00480F55" w14:paraId="209A194F" w14:textId="77777777" w:rsidTr="000149BB">
        <w:tc>
          <w:tcPr>
            <w:tcW w:w="3006" w:type="dxa"/>
          </w:tcPr>
          <w:p w14:paraId="535F16F9" w14:textId="77777777" w:rsidR="002D3193" w:rsidRPr="00480F55" w:rsidRDefault="002D3193" w:rsidP="000149BB">
            <w:pPr>
              <w:pStyle w:val="BodyText"/>
              <w:jc w:val="center"/>
              <w:rPr>
                <w:rFonts w:eastAsia="宋体" w:cs="Times"/>
                <w:lang w:eastAsia="zh-CN"/>
              </w:rPr>
            </w:pPr>
            <w:r w:rsidRPr="00480F55">
              <w:rPr>
                <w:rFonts w:cs="Times"/>
              </w:rPr>
              <w:object w:dxaOrig="450" w:dyaOrig="901" w14:anchorId="70576E20">
                <v:shape id="_x0000_i1031" type="#_x0000_t75" style="width:22.5pt;height:45pt" o:ole="">
                  <v:imagedata r:id="rId20" o:title=""/>
                </v:shape>
                <o:OLEObject Type="Embed" ProgID="Visio.Drawing.15" ShapeID="_x0000_i1031" DrawAspect="Content" ObjectID="_1776866639" r:id="rId21"/>
              </w:object>
            </w:r>
          </w:p>
        </w:tc>
        <w:tc>
          <w:tcPr>
            <w:tcW w:w="3006" w:type="dxa"/>
          </w:tcPr>
          <w:p w14:paraId="0201357D" w14:textId="77777777" w:rsidR="002D3193" w:rsidRPr="00480F55" w:rsidRDefault="002D3193" w:rsidP="000149BB">
            <w:pPr>
              <w:pStyle w:val="BodyText"/>
              <w:jc w:val="center"/>
              <w:rPr>
                <w:rFonts w:eastAsia="宋体" w:cs="Times"/>
                <w:lang w:eastAsia="zh-CN"/>
              </w:rPr>
            </w:pPr>
            <w:r w:rsidRPr="00480F55">
              <w:rPr>
                <w:rFonts w:cs="Times"/>
              </w:rPr>
              <w:object w:dxaOrig="450" w:dyaOrig="3165" w14:anchorId="6528AA86">
                <v:shape id="_x0000_i1032" type="#_x0000_t75" style="width:22.5pt;height:158pt" o:ole="">
                  <v:imagedata r:id="rId22" o:title=""/>
                </v:shape>
                <o:OLEObject Type="Embed" ProgID="Visio.Drawing.15" ShapeID="_x0000_i1032" DrawAspect="Content" ObjectID="_1776866640" r:id="rId23"/>
              </w:object>
            </w:r>
          </w:p>
        </w:tc>
        <w:tc>
          <w:tcPr>
            <w:tcW w:w="3007" w:type="dxa"/>
          </w:tcPr>
          <w:p w14:paraId="036DA686" w14:textId="77777777" w:rsidR="002D3193" w:rsidRPr="00480F55" w:rsidRDefault="002D3193" w:rsidP="000149BB">
            <w:pPr>
              <w:pStyle w:val="BodyText"/>
              <w:jc w:val="center"/>
              <w:rPr>
                <w:rFonts w:eastAsia="宋体" w:cs="Times"/>
                <w:lang w:eastAsia="zh-CN"/>
              </w:rPr>
            </w:pPr>
            <w:r w:rsidRPr="00480F55">
              <w:rPr>
                <w:rFonts w:cs="Times"/>
              </w:rPr>
              <w:object w:dxaOrig="450" w:dyaOrig="3285" w14:anchorId="6422BBE8">
                <v:shape id="_x0000_i1033" type="#_x0000_t75" style="width:22.5pt;height:164.5pt" o:ole="">
                  <v:imagedata r:id="rId18" o:title=""/>
                </v:shape>
                <o:OLEObject Type="Embed" ProgID="Visio.Drawing.15" ShapeID="_x0000_i1033" DrawAspect="Content" ObjectID="_1776866641" r:id="rId24"/>
              </w:object>
            </w:r>
          </w:p>
        </w:tc>
      </w:tr>
    </w:tbl>
    <w:p w14:paraId="52C99FC4" w14:textId="7C0EFAFE" w:rsidR="002D3193" w:rsidRPr="00480F55" w:rsidRDefault="002D3193" w:rsidP="002D3193">
      <w:pPr>
        <w:pStyle w:val="Caption"/>
        <w:jc w:val="center"/>
        <w:rPr>
          <w:rFonts w:ascii="Times" w:hAnsi="Times" w:cs="Times"/>
        </w:rPr>
      </w:pPr>
      <w:bookmarkStart w:id="7" w:name="_Ref149915173"/>
      <w:r w:rsidRPr="00480F55">
        <w:rPr>
          <w:rFonts w:ascii="Times" w:hAnsi="Times" w:cs="Times"/>
        </w:rPr>
        <w:t xml:space="preserve">Table </w:t>
      </w:r>
      <w:r w:rsidRPr="00480F55">
        <w:rPr>
          <w:rFonts w:ascii="Times" w:hAnsi="Times" w:cs="Times"/>
        </w:rPr>
        <w:fldChar w:fldCharType="begin"/>
      </w:r>
      <w:r w:rsidRPr="00480F55">
        <w:rPr>
          <w:rFonts w:ascii="Times" w:hAnsi="Times" w:cs="Times"/>
        </w:rPr>
        <w:instrText xml:space="preserve"> SEQ Table \* ARABIC </w:instrText>
      </w:r>
      <w:r w:rsidRPr="00480F55">
        <w:rPr>
          <w:rFonts w:ascii="Times" w:hAnsi="Times" w:cs="Times"/>
        </w:rPr>
        <w:fldChar w:fldCharType="separate"/>
      </w:r>
      <w:r w:rsidR="00480F55">
        <w:rPr>
          <w:rFonts w:ascii="Times" w:hAnsi="Times" w:cs="Times"/>
          <w:noProof/>
        </w:rPr>
        <w:t>3</w:t>
      </w:r>
      <w:r w:rsidRPr="00480F55">
        <w:rPr>
          <w:rFonts w:ascii="Times" w:hAnsi="Times" w:cs="Times"/>
          <w:noProof/>
        </w:rPr>
        <w:fldChar w:fldCharType="end"/>
      </w:r>
      <w:bookmarkEnd w:id="7"/>
      <w:r w:rsidRPr="00480F55">
        <w:rPr>
          <w:rFonts w:ascii="Times" w:hAnsi="Times" w:cs="Times"/>
        </w:rPr>
        <w:t xml:space="preserve"> the number of PSFCH transmissions when UE’s capability is 3 interlaces</w:t>
      </w:r>
    </w:p>
    <w:p w14:paraId="5C5E166C" w14:textId="77777777" w:rsidR="00321DB0" w:rsidRPr="00480F55" w:rsidRDefault="00321DB0" w:rsidP="00277F94">
      <w:pPr>
        <w:pStyle w:val="BodyText"/>
        <w:spacing w:before="120"/>
        <w:rPr>
          <w:rFonts w:eastAsiaTheme="minorEastAsia" w:cs="Times"/>
          <w:lang w:eastAsia="zh-CN"/>
        </w:rPr>
      </w:pPr>
    </w:p>
    <w:p w14:paraId="51E7768F" w14:textId="0C293995" w:rsidR="00491E1C" w:rsidRPr="00480F55" w:rsidRDefault="00491E1C" w:rsidP="00491E1C">
      <w:pPr>
        <w:pStyle w:val="Caption"/>
        <w:jc w:val="both"/>
        <w:rPr>
          <w:rFonts w:ascii="Times" w:eastAsia="Batang" w:hAnsi="Times" w:cs="Times"/>
          <w:lang w:eastAsia="x-none"/>
        </w:rPr>
      </w:pPr>
      <w:bookmarkStart w:id="8" w:name="_Ref157797537"/>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4</w:t>
      </w:r>
      <w:r w:rsidRPr="00480F55">
        <w:rPr>
          <w:rFonts w:ascii="Times" w:hAnsi="Times" w:cs="Times"/>
          <w:i/>
          <w:u w:val="single"/>
        </w:rPr>
        <w:fldChar w:fldCharType="end"/>
      </w:r>
      <w:r w:rsidRPr="00480F55">
        <w:rPr>
          <w:rFonts w:ascii="Times" w:hAnsi="Times" w:cs="Times"/>
          <w:i/>
        </w:rPr>
        <w:t>:</w:t>
      </w:r>
      <w:r w:rsidR="002C1484" w:rsidRPr="00480F55">
        <w:rPr>
          <w:rFonts w:ascii="Times" w:hAnsi="Times" w:cs="Times"/>
          <w:i/>
          <w:iCs/>
          <w:lang w:val="en-GB"/>
        </w:rPr>
        <w:t xml:space="preserve"> The UE’s capability of the supported</w:t>
      </w:r>
      <w:r w:rsidR="00D52D49" w:rsidRPr="00480F55">
        <w:rPr>
          <w:rFonts w:ascii="Times" w:hAnsi="Times" w:cs="Times"/>
          <w:i/>
          <w:iCs/>
          <w:lang w:val="en-GB"/>
        </w:rPr>
        <w:t xml:space="preserve"> number of</w:t>
      </w:r>
      <w:r w:rsidR="002C1484" w:rsidRPr="00480F55">
        <w:rPr>
          <w:rFonts w:ascii="Times" w:hAnsi="Times" w:cs="Times"/>
          <w:i/>
          <w:iCs/>
          <w:lang w:val="en-GB"/>
        </w:rPr>
        <w:t xml:space="preserve"> PSFCH indicates the number of PSFCH resources with valid HARQ-ACK information in response to a PSSCH reception or with conflict information that the UE can transmit/receive in a slot</w:t>
      </w:r>
      <w:r w:rsidRPr="00480F55">
        <w:rPr>
          <w:rFonts w:ascii="Times" w:hAnsi="Times" w:cs="Times"/>
          <w:i/>
        </w:rPr>
        <w:t>.</w:t>
      </w:r>
      <w:bookmarkEnd w:id="8"/>
    </w:p>
    <w:p w14:paraId="56F8C9C7" w14:textId="77777777" w:rsidR="002C1484" w:rsidRPr="00480F55" w:rsidRDefault="002C1484" w:rsidP="002C1484">
      <w:pPr>
        <w:pStyle w:val="BodyText"/>
        <w:spacing w:before="120"/>
        <w:rPr>
          <w:rFonts w:eastAsiaTheme="minorEastAsia" w:cs="Times"/>
          <w:lang w:eastAsia="zh-CN"/>
        </w:rPr>
      </w:pPr>
    </w:p>
    <w:p w14:paraId="54BB78EF" w14:textId="1C8DD308" w:rsidR="009D29FF" w:rsidRPr="00480F55" w:rsidRDefault="002C1484" w:rsidP="00277F94">
      <w:pPr>
        <w:pStyle w:val="BodyText"/>
        <w:spacing w:before="120"/>
        <w:rPr>
          <w:rFonts w:eastAsiaTheme="minorEastAsia" w:cs="Times"/>
          <w:lang w:eastAsia="zh-CN"/>
        </w:rPr>
      </w:pPr>
      <w:r w:rsidRPr="00480F55">
        <w:rPr>
          <w:rFonts w:eastAsiaTheme="minorEastAsia" w:cs="Times"/>
          <w:lang w:eastAsia="zh-CN"/>
        </w:rPr>
        <w:t xml:space="preserve">With this understanding, it seems not necessary to introduce the FG 47-m13. </w:t>
      </w:r>
    </w:p>
    <w:p w14:paraId="6B980145" w14:textId="1B511562" w:rsidR="00282991" w:rsidRPr="00480F55" w:rsidRDefault="00282991" w:rsidP="00282991">
      <w:pPr>
        <w:pStyle w:val="Caption"/>
        <w:jc w:val="both"/>
        <w:rPr>
          <w:rFonts w:ascii="Times" w:eastAsia="Batang" w:hAnsi="Times" w:cs="Times"/>
          <w:lang w:eastAsia="x-none"/>
        </w:rPr>
      </w:pPr>
      <w:bookmarkStart w:id="9" w:name="_Ref134630118"/>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5</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002C1484" w:rsidRPr="00480F55">
        <w:rPr>
          <w:rFonts w:ascii="Times" w:eastAsiaTheme="minorEastAsia" w:hAnsi="Times" w:cs="Times"/>
          <w:i/>
          <w:lang w:eastAsia="zh-CN"/>
        </w:rPr>
        <w:t>The UE capability 47-m13 is not necessary</w:t>
      </w:r>
      <w:r w:rsidRPr="00480F55">
        <w:rPr>
          <w:rFonts w:ascii="Times" w:hAnsi="Times" w:cs="Times"/>
          <w:i/>
        </w:rPr>
        <w:t>.</w:t>
      </w:r>
      <w:bookmarkEnd w:id="9"/>
    </w:p>
    <w:p w14:paraId="41759EB1" w14:textId="2C7B3E35" w:rsidR="00282991" w:rsidRDefault="00282991" w:rsidP="00282991">
      <w:pPr>
        <w:pStyle w:val="BodyText"/>
        <w:spacing w:before="120"/>
        <w:rPr>
          <w:rFonts w:eastAsiaTheme="minorEastAsia" w:cs="Times"/>
          <w:lang w:eastAsia="zh-CN"/>
        </w:rPr>
      </w:pPr>
    </w:p>
    <w:p w14:paraId="3208B2C5" w14:textId="1DD613C1"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 xml:space="preserve">Co-channel coexistence for LTE </w:t>
      </w:r>
      <w:r w:rsidR="000C688A" w:rsidRPr="00482441">
        <w:rPr>
          <w:rFonts w:ascii="Arial" w:eastAsia="宋体" w:hAnsi="Arial" w:cs="Arial"/>
          <w:bCs/>
          <w:iCs/>
          <w:szCs w:val="28"/>
          <w:lang w:val="en-GB" w:eastAsia="zh-CN"/>
        </w:rPr>
        <w:t>Sidelink</w:t>
      </w:r>
      <w:r w:rsidRPr="00482441">
        <w:rPr>
          <w:rFonts w:ascii="Arial" w:eastAsia="宋体" w:hAnsi="Arial" w:cs="Arial"/>
          <w:bCs/>
          <w:iCs/>
          <w:szCs w:val="28"/>
          <w:lang w:val="en-GB" w:eastAsia="zh-CN"/>
        </w:rPr>
        <w:t xml:space="preserve"> and NR </w:t>
      </w:r>
      <w:r w:rsidR="000C688A" w:rsidRPr="00482441">
        <w:rPr>
          <w:rFonts w:ascii="Arial" w:eastAsia="宋体" w:hAnsi="Arial" w:cs="Arial"/>
          <w:bCs/>
          <w:iCs/>
          <w:szCs w:val="28"/>
          <w:lang w:val="en-GB" w:eastAsia="zh-CN"/>
        </w:rPr>
        <w:t>Sidelink</w:t>
      </w:r>
    </w:p>
    <w:p w14:paraId="612EC17A" w14:textId="5E54FE1B" w:rsidR="00E01DB7" w:rsidRPr="00480F55" w:rsidRDefault="00E01DB7" w:rsidP="00E01DB7">
      <w:pPr>
        <w:pStyle w:val="BodyText"/>
        <w:spacing w:before="120"/>
        <w:rPr>
          <w:rFonts w:eastAsiaTheme="minorEastAsia" w:cs="Times"/>
          <w:lang w:eastAsia="zh-CN"/>
        </w:rPr>
      </w:pPr>
      <w:r w:rsidRPr="00480F55">
        <w:rPr>
          <w:rFonts w:eastAsiaTheme="minorEastAsia" w:cs="Times"/>
          <w:lang w:eastAsia="zh-CN"/>
        </w:rPr>
        <w:t xml:space="preserve">In this section, the UE features for co-channel coexistence of LTE sidelink and NR sidelink are discussed. </w:t>
      </w:r>
    </w:p>
    <w:p w14:paraId="49FFD8F7" w14:textId="7F79BA69" w:rsidR="0075472A" w:rsidRPr="00480F55" w:rsidRDefault="0086179C" w:rsidP="0075472A">
      <w:pPr>
        <w:pStyle w:val="BodyText"/>
        <w:spacing w:before="120"/>
        <w:rPr>
          <w:rFonts w:cs="Times"/>
          <w:iCs/>
          <w:lang w:eastAsia="zh-CN"/>
        </w:rPr>
      </w:pPr>
      <w:r w:rsidRPr="00480F55">
        <w:rPr>
          <w:rFonts w:eastAsiaTheme="minorEastAsia" w:cs="Times"/>
          <w:lang w:eastAsia="zh-CN"/>
        </w:rPr>
        <w:t>The</w:t>
      </w:r>
      <w:r w:rsidR="0075472A" w:rsidRPr="00480F55">
        <w:rPr>
          <w:rFonts w:eastAsiaTheme="minorEastAsia" w:cs="Times"/>
          <w:lang w:eastAsia="zh-CN"/>
        </w:rPr>
        <w:t xml:space="preserve"> UE capability</w:t>
      </w:r>
      <w:r w:rsidR="00B636BA" w:rsidRPr="00480F55">
        <w:rPr>
          <w:rFonts w:eastAsiaTheme="minorEastAsia" w:cs="Times"/>
          <w:lang w:eastAsia="zh-CN"/>
        </w:rPr>
        <w:t xml:space="preserve"> (FG 47-s1)</w:t>
      </w:r>
      <w:r w:rsidR="0075472A" w:rsidRPr="00480F55">
        <w:rPr>
          <w:rFonts w:eastAsiaTheme="minorEastAsia" w:cs="Times"/>
          <w:lang w:eastAsia="zh-CN"/>
        </w:rPr>
        <w:t xml:space="preserve"> </w:t>
      </w:r>
      <w:r w:rsidR="00072041" w:rsidRPr="00480F55">
        <w:rPr>
          <w:rFonts w:eastAsiaTheme="minorEastAsia" w:cs="Times"/>
          <w:lang w:eastAsia="zh-CN"/>
        </w:rPr>
        <w:t>of</w:t>
      </w:r>
      <w:r w:rsidR="0075472A" w:rsidRPr="00480F55">
        <w:rPr>
          <w:rFonts w:eastAsiaTheme="minorEastAsia" w:cs="Times"/>
          <w:lang w:eastAsia="zh-CN"/>
        </w:rPr>
        <w:t xml:space="preserve"> indicating the support of dynamic resource pool sharing </w:t>
      </w:r>
      <w:r w:rsidR="0075472A" w:rsidRPr="00480F55">
        <w:rPr>
          <w:rFonts w:cs="Times"/>
          <w:iCs/>
          <w:lang w:eastAsia="zh-CN"/>
        </w:rPr>
        <w:t>for co-channel coexistence between LTE SL and NR SL</w:t>
      </w:r>
      <w:r w:rsidR="00072041" w:rsidRPr="00480F55">
        <w:rPr>
          <w:rFonts w:cs="Times"/>
          <w:iCs/>
          <w:lang w:eastAsia="zh-CN"/>
        </w:rPr>
        <w:t xml:space="preserve"> </w:t>
      </w:r>
      <w:r w:rsidRPr="00480F55">
        <w:rPr>
          <w:rFonts w:cs="Times"/>
          <w:iCs/>
          <w:lang w:eastAsia="zh-CN"/>
        </w:rPr>
        <w:t>has been finalized</w:t>
      </w:r>
      <w:r w:rsidR="0075472A" w:rsidRPr="00480F55">
        <w:rPr>
          <w:rFonts w:cs="Times"/>
          <w:iCs/>
          <w:lang w:eastAsia="zh-CN"/>
        </w:rPr>
        <w:t>.</w:t>
      </w:r>
      <w:r w:rsidRPr="00480F55">
        <w:rPr>
          <w:rFonts w:cs="Times"/>
          <w:iCs/>
          <w:lang w:eastAsia="zh-CN"/>
        </w:rPr>
        <w:t xml:space="preserve"> </w:t>
      </w:r>
      <w:r w:rsidR="007B53CD" w:rsidRPr="00480F55">
        <w:rPr>
          <w:rFonts w:cs="Times"/>
          <w:iCs/>
          <w:lang w:eastAsia="zh-CN"/>
        </w:rPr>
        <w:t xml:space="preserve">On the other hand, dynamic resource pool sharing is not the only solution </w:t>
      </w:r>
      <w:r w:rsidR="00843FE4" w:rsidRPr="00480F55">
        <w:rPr>
          <w:rFonts w:cs="Times"/>
          <w:iCs/>
          <w:lang w:eastAsia="zh-CN"/>
        </w:rPr>
        <w:t xml:space="preserve">for </w:t>
      </w:r>
      <w:r w:rsidR="007B53CD" w:rsidRPr="00480F55">
        <w:rPr>
          <w:rFonts w:cs="Times"/>
          <w:iCs/>
          <w:lang w:eastAsia="zh-CN"/>
        </w:rPr>
        <w:t xml:space="preserve">co-channel coexistence between LTE SL and NR SL. It is concluded that TDM-based </w:t>
      </w:r>
      <w:r w:rsidR="007B53CD" w:rsidRPr="00480F55">
        <w:rPr>
          <w:rFonts w:cs="Times"/>
          <w:iCs/>
          <w:lang w:eastAsia="zh-CN"/>
        </w:rPr>
        <w:lastRenderedPageBreak/>
        <w:t xml:space="preserve">semi-static resource pool partitioning can be used for co-channel coexistence. It should be noted that co-channel coexistence between LTE and NR SL is not a basic SL UE feature. Even in rel-16, </w:t>
      </w:r>
      <w:r w:rsidR="00CF17BF" w:rsidRPr="00480F55">
        <w:rPr>
          <w:rFonts w:cs="Times"/>
          <w:iCs/>
          <w:lang w:eastAsia="zh-CN"/>
        </w:rPr>
        <w:t xml:space="preserve">the support of </w:t>
      </w:r>
      <w:r w:rsidR="007B53CD" w:rsidRPr="00480F55">
        <w:rPr>
          <w:rFonts w:cs="Times"/>
          <w:iCs/>
          <w:lang w:eastAsia="zh-CN"/>
        </w:rPr>
        <w:t xml:space="preserve">in-device coexistence is </w:t>
      </w:r>
      <w:r w:rsidR="00CF17BF" w:rsidRPr="00480F55">
        <w:rPr>
          <w:rFonts w:cs="Times"/>
          <w:iCs/>
          <w:lang w:eastAsia="zh-CN"/>
        </w:rPr>
        <w:t>optional</w:t>
      </w:r>
      <w:r w:rsidR="00D02528" w:rsidRPr="00480F55">
        <w:rPr>
          <w:rFonts w:cs="Times"/>
          <w:iCs/>
          <w:lang w:eastAsia="zh-CN"/>
        </w:rPr>
        <w:t>. Moreover,</w:t>
      </w:r>
      <w:r w:rsidR="00CF17BF" w:rsidRPr="00480F55">
        <w:rPr>
          <w:rFonts w:cs="Times"/>
          <w:iCs/>
          <w:lang w:eastAsia="zh-CN"/>
        </w:rPr>
        <w:t xml:space="preserve"> </w:t>
      </w:r>
      <w:r w:rsidR="00D02528" w:rsidRPr="00480F55">
        <w:rPr>
          <w:rFonts w:cs="Times"/>
          <w:iCs/>
          <w:lang w:eastAsia="zh-CN"/>
        </w:rPr>
        <w:t xml:space="preserve">co-channel coexistence is not </w:t>
      </w:r>
      <w:r w:rsidR="00CF17BF" w:rsidRPr="00480F55">
        <w:rPr>
          <w:rFonts w:cs="Times"/>
          <w:iCs/>
          <w:lang w:eastAsia="zh-CN"/>
        </w:rPr>
        <w:t xml:space="preserve">the </w:t>
      </w:r>
      <w:r w:rsidR="00D02528" w:rsidRPr="00480F55">
        <w:rPr>
          <w:rFonts w:cs="Times"/>
          <w:iCs/>
          <w:lang w:eastAsia="zh-CN"/>
        </w:rPr>
        <w:t>basic assumption of in-device coexistence. Instead, separate operating channels between RATs are assumed, as, e.g., described in the TR 37.985</w:t>
      </w:r>
      <w:r w:rsidR="00E86E62" w:rsidRPr="00480F55">
        <w:rPr>
          <w:rFonts w:cs="Times"/>
          <w:iCs/>
          <w:lang w:eastAsia="zh-CN"/>
        </w:rPr>
        <w:t xml:space="preserve"> </w:t>
      </w:r>
      <w:r w:rsidR="001062C2" w:rsidRPr="00480F55">
        <w:rPr>
          <w:rFonts w:cs="Times"/>
          <w:iCs/>
          <w:lang w:eastAsia="zh-CN"/>
        </w:rPr>
        <w:fldChar w:fldCharType="begin"/>
      </w:r>
      <w:r w:rsidR="001062C2" w:rsidRPr="00480F55">
        <w:rPr>
          <w:rFonts w:cs="Times"/>
          <w:iCs/>
          <w:lang w:eastAsia="zh-CN"/>
        </w:rPr>
        <w:instrText xml:space="preserve"> REF _Ref149638490 \r \h </w:instrText>
      </w:r>
      <w:r w:rsidR="001062C2" w:rsidRPr="00480F55">
        <w:rPr>
          <w:rFonts w:cs="Times"/>
          <w:iCs/>
          <w:lang w:eastAsia="zh-CN"/>
        </w:rPr>
      </w:r>
      <w:r w:rsidR="00480F55">
        <w:rPr>
          <w:rFonts w:cs="Times"/>
          <w:iCs/>
          <w:lang w:eastAsia="zh-CN"/>
        </w:rPr>
        <w:instrText xml:space="preserve"> \* MERGEFORMAT </w:instrText>
      </w:r>
      <w:r w:rsidR="001062C2" w:rsidRPr="00480F55">
        <w:rPr>
          <w:rFonts w:cs="Times"/>
          <w:iCs/>
          <w:lang w:eastAsia="zh-CN"/>
        </w:rPr>
        <w:fldChar w:fldCharType="separate"/>
      </w:r>
      <w:r w:rsidR="00480F55">
        <w:rPr>
          <w:rFonts w:cs="Times"/>
          <w:iCs/>
          <w:lang w:eastAsia="zh-CN"/>
        </w:rPr>
        <w:t>[3]</w:t>
      </w:r>
      <w:r w:rsidR="001062C2" w:rsidRPr="00480F55">
        <w:rPr>
          <w:rFonts w:cs="Times"/>
          <w:iCs/>
          <w:lang w:eastAsia="zh-CN"/>
        </w:rPr>
        <w:fldChar w:fldCharType="end"/>
      </w:r>
      <w:r w:rsidR="00D02528" w:rsidRPr="00480F55">
        <w:rPr>
          <w:rFonts w:cs="Times"/>
          <w:iCs/>
          <w:lang w:eastAsia="zh-CN"/>
        </w:rPr>
        <w:t xml:space="preserve">, </w:t>
      </w:r>
      <w:r w:rsidR="00D02528" w:rsidRPr="00480F55">
        <w:rPr>
          <w:rFonts w:cs="Times"/>
          <w:iCs/>
          <w:u w:val="single"/>
          <w:lang w:eastAsia="zh-CN"/>
        </w:rPr>
        <w:t>where frequency spacing is always assumed between LTE and NR SL</w:t>
      </w:r>
      <w:r w:rsidR="00D02528" w:rsidRPr="00480F55">
        <w:rPr>
          <w:rFonts w:cs="Times"/>
          <w:iCs/>
          <w:lang w:eastAsia="zh-CN"/>
        </w:rPr>
        <w:t>:</w:t>
      </w:r>
    </w:p>
    <w:tbl>
      <w:tblPr>
        <w:tblStyle w:val="TableGrid"/>
        <w:tblW w:w="0" w:type="auto"/>
        <w:tblLook w:val="04A0" w:firstRow="1" w:lastRow="0" w:firstColumn="1" w:lastColumn="0" w:noHBand="0" w:noVBand="1"/>
      </w:tblPr>
      <w:tblGrid>
        <w:gridCol w:w="9019"/>
      </w:tblGrid>
      <w:tr w:rsidR="00D02528" w:rsidRPr="00480F55" w14:paraId="7D4CBA6C" w14:textId="77777777" w:rsidTr="00D02528">
        <w:tc>
          <w:tcPr>
            <w:tcW w:w="9019" w:type="dxa"/>
          </w:tcPr>
          <w:p w14:paraId="6F7369F1" w14:textId="77777777" w:rsidR="00D02528" w:rsidRPr="00480F55" w:rsidRDefault="00D02528" w:rsidP="00430B57">
            <w:pPr>
              <w:spacing w:after="180"/>
              <w:jc w:val="both"/>
              <w:rPr>
                <w:rFonts w:ascii="Times" w:eastAsia="Malgun Gothic" w:hAnsi="Times" w:cs="Times"/>
                <w:sz w:val="20"/>
                <w:szCs w:val="20"/>
                <w:lang w:val="en-GB"/>
              </w:rPr>
            </w:pPr>
            <w:r w:rsidRPr="00480F55">
              <w:rPr>
                <w:rFonts w:ascii="Times" w:eastAsia="Malgun Gothic" w:hAnsi="Times" w:cs="Times"/>
                <w:sz w:val="20"/>
                <w:szCs w:val="20"/>
                <w:lang w:val="en-GB"/>
              </w:rPr>
              <w:t xml:space="preserve">It is envisaged that there will exist devices that support both LTE-V2X and NR-V2X, and which will be operating in both systems concurrently. </w:t>
            </w:r>
            <w:r w:rsidRPr="00480F55">
              <w:rPr>
                <w:rFonts w:ascii="Times" w:eastAsia="Malgun Gothic" w:hAnsi="Times" w:cs="Times"/>
                <w:color w:val="FF0000"/>
                <w:sz w:val="20"/>
                <w:szCs w:val="20"/>
                <w:lang w:val="en-GB"/>
              </w:rPr>
              <w:t>If the two RATs are widely spaced in frequency</w:t>
            </w:r>
            <w:r w:rsidRPr="00480F55">
              <w:rPr>
                <w:rFonts w:ascii="Times" w:eastAsia="Malgun Gothic" w:hAnsi="Times" w:cs="Times"/>
                <w:sz w:val="20"/>
                <w:szCs w:val="20"/>
                <w:lang w:val="en-GB"/>
              </w:rPr>
              <w:t>, e.g. being in different bands, then there need be no particular issues to consider since it is assumed that a separate RF chain will be provided for each band.</w:t>
            </w:r>
          </w:p>
          <w:p w14:paraId="2ACC5E5C" w14:textId="52358616" w:rsidR="00D02528" w:rsidRPr="00480F55" w:rsidRDefault="00D02528" w:rsidP="00430B57">
            <w:pPr>
              <w:spacing w:after="180"/>
              <w:jc w:val="both"/>
              <w:rPr>
                <w:rFonts w:ascii="Times" w:eastAsiaTheme="minorEastAsia" w:hAnsi="Times" w:cs="Times"/>
                <w:iCs/>
                <w:lang w:val="en-GB" w:eastAsia="zh-CN"/>
              </w:rPr>
            </w:pPr>
            <w:r w:rsidRPr="00480F55">
              <w:rPr>
                <w:rFonts w:ascii="Times" w:eastAsia="Malgun Gothic" w:hAnsi="Times" w:cs="Times"/>
                <w:sz w:val="20"/>
                <w:szCs w:val="20"/>
                <w:lang w:val="en-GB"/>
              </w:rPr>
              <w:t xml:space="preserve">If, however, </w:t>
            </w:r>
            <w:r w:rsidRPr="00480F55">
              <w:rPr>
                <w:rFonts w:ascii="Times" w:eastAsia="Malgun Gothic" w:hAnsi="Times" w:cs="Times"/>
                <w:color w:val="FF0000"/>
                <w:sz w:val="20"/>
                <w:szCs w:val="20"/>
                <w:lang w:val="en-GB"/>
              </w:rPr>
              <w:t>a sufficiently close frequency spacing is deployed</w:t>
            </w:r>
            <w:r w:rsidRPr="00480F55">
              <w:rPr>
                <w:rFonts w:ascii="Times" w:eastAsia="Malgun Gothic" w:hAnsi="Times" w:cs="Times"/>
                <w:sz w:val="20"/>
                <w:szCs w:val="20"/>
                <w:lang w:val="en-GB"/>
              </w:rPr>
              <w:t xml:space="preserve">,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w:t>
            </w:r>
            <w:proofErr w:type="spellStart"/>
            <w:r w:rsidRPr="00480F55">
              <w:rPr>
                <w:rFonts w:ascii="Times" w:eastAsia="Malgun Gothic" w:hAnsi="Times" w:cs="Times"/>
                <w:sz w:val="20"/>
                <w:szCs w:val="20"/>
                <w:lang w:val="en-GB"/>
              </w:rPr>
              <w:t>RATs'</w:t>
            </w:r>
            <w:proofErr w:type="spellEnd"/>
            <w:r w:rsidRPr="00480F55">
              <w:rPr>
                <w:rFonts w:ascii="Times" w:eastAsia="Malgun Gothic" w:hAnsi="Times" w:cs="Times"/>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9865C4A" w14:textId="0842DF8D" w:rsidR="00C20A07" w:rsidRPr="00480F55" w:rsidRDefault="00C20A07" w:rsidP="0075472A">
      <w:pPr>
        <w:pStyle w:val="BodyText"/>
        <w:spacing w:before="120"/>
        <w:rPr>
          <w:rFonts w:cs="Times"/>
          <w:iCs/>
          <w:lang w:eastAsia="zh-CN"/>
        </w:rPr>
      </w:pPr>
      <w:r w:rsidRPr="00480F55">
        <w:rPr>
          <w:rFonts w:cs="Times"/>
          <w:iCs/>
          <w:lang w:eastAsia="zh-CN"/>
        </w:rPr>
        <w:t xml:space="preserve">Moreover, </w:t>
      </w:r>
      <w:r w:rsidR="00C03FF4" w:rsidRPr="00480F55">
        <w:rPr>
          <w:rFonts w:cs="Times"/>
          <w:iCs/>
          <w:u w:val="single"/>
          <w:lang w:eastAsia="zh-CN"/>
        </w:rPr>
        <w:t xml:space="preserve">the </w:t>
      </w:r>
      <w:r w:rsidR="00EC1C1D" w:rsidRPr="00480F55">
        <w:rPr>
          <w:rFonts w:cs="Times"/>
          <w:iCs/>
          <w:u w:val="single"/>
          <w:lang w:eastAsia="zh-CN"/>
        </w:rPr>
        <w:t xml:space="preserve">co-channel coexistence of LTE and NR with different </w:t>
      </w:r>
      <w:proofErr w:type="spellStart"/>
      <w:r w:rsidR="00EC1C1D" w:rsidRPr="00480F55">
        <w:rPr>
          <w:rFonts w:cs="Times"/>
          <w:iCs/>
          <w:u w:val="single"/>
          <w:lang w:eastAsia="zh-CN"/>
        </w:rPr>
        <w:t>SCSes</w:t>
      </w:r>
      <w:proofErr w:type="spellEnd"/>
      <w:r w:rsidR="00EC1C1D" w:rsidRPr="00480F55">
        <w:rPr>
          <w:rFonts w:cs="Times"/>
          <w:iCs/>
          <w:u w:val="single"/>
          <w:lang w:eastAsia="zh-CN"/>
        </w:rPr>
        <w:t xml:space="preserve"> </w:t>
      </w:r>
      <w:r w:rsidR="00EC1C1D" w:rsidRPr="00480F55">
        <w:rPr>
          <w:rFonts w:cs="Times"/>
          <w:iCs/>
          <w:lang w:eastAsia="zh-CN"/>
        </w:rPr>
        <w:t xml:space="preserve">(i.e., assuming simultaneous transmission and reception using different </w:t>
      </w:r>
      <w:proofErr w:type="spellStart"/>
      <w:r w:rsidR="00EC1C1D" w:rsidRPr="00480F55">
        <w:rPr>
          <w:rFonts w:cs="Times"/>
          <w:iCs/>
          <w:lang w:eastAsia="zh-CN"/>
        </w:rPr>
        <w:t>SCSes</w:t>
      </w:r>
      <w:proofErr w:type="spellEnd"/>
      <w:r w:rsidR="00EC1C1D" w:rsidRPr="00480F55">
        <w:rPr>
          <w:rFonts w:cs="Times"/>
          <w:iCs/>
          <w:lang w:eastAsia="zh-CN"/>
        </w:rPr>
        <w:t xml:space="preserve"> in the same channel for a SL UE), is not considered even for TDM-based semi-static resource pool partitioning.</w:t>
      </w:r>
    </w:p>
    <w:p w14:paraId="0F39DB17" w14:textId="62091F4D" w:rsidR="00B06DB0" w:rsidRPr="00480F55" w:rsidRDefault="0075472A" w:rsidP="0075472A">
      <w:pPr>
        <w:pStyle w:val="BodyText"/>
        <w:spacing w:before="120"/>
        <w:rPr>
          <w:rFonts w:cs="Times"/>
          <w:iCs/>
          <w:lang w:eastAsia="zh-CN"/>
        </w:rPr>
      </w:pPr>
      <w:r w:rsidRPr="00480F55">
        <w:rPr>
          <w:rFonts w:cs="Times"/>
          <w:iCs/>
          <w:lang w:eastAsia="zh-CN"/>
        </w:rPr>
        <w:t xml:space="preserve">Therefore, </w:t>
      </w:r>
      <w:r w:rsidR="00D02528" w:rsidRPr="00480F55">
        <w:rPr>
          <w:rFonts w:cs="Times"/>
          <w:iCs/>
          <w:lang w:eastAsia="zh-CN"/>
        </w:rPr>
        <w:t xml:space="preserve">a UE cannot be assumed to mandatorily support the </w:t>
      </w:r>
      <w:r w:rsidR="00843FE4" w:rsidRPr="00480F55">
        <w:rPr>
          <w:rFonts w:cs="Times"/>
          <w:iCs/>
          <w:lang w:eastAsia="zh-CN"/>
        </w:rPr>
        <w:t>TDM-</w:t>
      </w:r>
      <w:r w:rsidR="00D02528" w:rsidRPr="00480F55">
        <w:rPr>
          <w:rFonts w:cs="Times"/>
          <w:iCs/>
          <w:lang w:eastAsia="zh-CN"/>
        </w:rPr>
        <w:t xml:space="preserve">based co-channel coexistence. A </w:t>
      </w:r>
      <w:r w:rsidRPr="00480F55">
        <w:rPr>
          <w:rFonts w:cs="Times"/>
          <w:iCs/>
          <w:lang w:eastAsia="zh-CN"/>
        </w:rPr>
        <w:t>separate UE capabilit</w:t>
      </w:r>
      <w:r w:rsidR="00D02528" w:rsidRPr="00480F55">
        <w:rPr>
          <w:rFonts w:cs="Times"/>
          <w:iCs/>
          <w:lang w:eastAsia="zh-CN"/>
        </w:rPr>
        <w:t>y</w:t>
      </w:r>
      <w:r w:rsidRPr="00480F55">
        <w:rPr>
          <w:rFonts w:cs="Times"/>
          <w:iCs/>
          <w:lang w:eastAsia="zh-CN"/>
        </w:rPr>
        <w:t xml:space="preserve"> should be defined</w:t>
      </w:r>
      <w:r w:rsidR="00D02528" w:rsidRPr="00480F55">
        <w:rPr>
          <w:rFonts w:cs="Times"/>
          <w:iCs/>
          <w:lang w:eastAsia="zh-CN"/>
        </w:rPr>
        <w:t xml:space="preserve"> to indicate whether the UE support</w:t>
      </w:r>
      <w:r w:rsidR="00C54119" w:rsidRPr="00480F55">
        <w:rPr>
          <w:rFonts w:cs="Times"/>
          <w:iCs/>
          <w:lang w:eastAsia="zh-CN"/>
        </w:rPr>
        <w:t>s</w:t>
      </w:r>
      <w:r w:rsidR="00D02528" w:rsidRPr="00480F55">
        <w:rPr>
          <w:rFonts w:cs="Times"/>
          <w:iCs/>
          <w:lang w:eastAsia="zh-CN"/>
        </w:rPr>
        <w:t xml:space="preserve"> TDM-based semi-static resource pool partitioning for co-channel coexistence</w:t>
      </w:r>
      <w:r w:rsidRPr="00480F55">
        <w:rPr>
          <w:rFonts w:cs="Times"/>
          <w:iCs/>
          <w:lang w:eastAsia="zh-CN"/>
        </w:rPr>
        <w:t>.</w:t>
      </w:r>
      <w:r w:rsidR="00B06DB0" w:rsidRPr="00480F55">
        <w:rPr>
          <w:rFonts w:cs="Times"/>
          <w:iCs/>
          <w:lang w:eastAsia="zh-CN"/>
        </w:rPr>
        <w:t xml:space="preserve"> The proposed UE capability is </w:t>
      </w:r>
      <w:r w:rsidR="004356A3" w:rsidRPr="00480F55">
        <w:rPr>
          <w:rFonts w:cs="Times"/>
          <w:iCs/>
          <w:lang w:eastAsia="zh-CN"/>
        </w:rPr>
        <w:t>given</w:t>
      </w:r>
      <w:r w:rsidR="00B06DB0" w:rsidRPr="00480F55">
        <w:rPr>
          <w:rFonts w:cs="Times"/>
          <w:iCs/>
          <w:lang w:eastAsia="zh-CN"/>
        </w:rPr>
        <w:t xml:space="preserve"> below.</w:t>
      </w:r>
    </w:p>
    <w:tbl>
      <w:tblPr>
        <w:tblW w:w="11160"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464"/>
        <w:gridCol w:w="1494"/>
        <w:gridCol w:w="2193"/>
        <w:gridCol w:w="606"/>
        <w:gridCol w:w="496"/>
        <w:gridCol w:w="436"/>
        <w:gridCol w:w="222"/>
        <w:gridCol w:w="581"/>
        <w:gridCol w:w="526"/>
        <w:gridCol w:w="526"/>
        <w:gridCol w:w="222"/>
        <w:gridCol w:w="222"/>
        <w:gridCol w:w="1952"/>
      </w:tblGrid>
      <w:tr w:rsidR="00B06DB0" w:rsidRPr="00480F55" w14:paraId="1DF10094" w14:textId="77777777" w:rsidTr="009504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4C06B" w14:textId="77777777" w:rsidR="00B06DB0" w:rsidRPr="00480F55" w:rsidRDefault="00B06DB0" w:rsidP="00950441">
            <w:pPr>
              <w:pStyle w:val="TAL"/>
              <w:rPr>
                <w:rFonts w:ascii="Times" w:eastAsia="MS Mincho" w:hAnsi="Times" w:cs="Times"/>
                <w:szCs w:val="18"/>
                <w:lang w:eastAsia="ja-JP"/>
              </w:rPr>
            </w:pPr>
            <w:r w:rsidRPr="00480F55">
              <w:rPr>
                <w:rFonts w:ascii="Times" w:eastAsia="宋体" w:hAnsi="Times" w:cs="Times"/>
                <w:szCs w:val="18"/>
                <w:highlight w:val="cyan"/>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9FF0" w14:textId="77777777" w:rsidR="00B06DB0" w:rsidRPr="00480F55" w:rsidRDefault="00B06DB0" w:rsidP="00950441">
            <w:pPr>
              <w:pStyle w:val="TAL"/>
              <w:rPr>
                <w:rFonts w:ascii="Times" w:eastAsia="MS Mincho" w:hAnsi="Times" w:cs="Times"/>
                <w:szCs w:val="18"/>
                <w:lang w:eastAsia="ja-JP"/>
              </w:rPr>
            </w:pPr>
            <w:r w:rsidRPr="00480F55">
              <w:rPr>
                <w:rFonts w:ascii="Times" w:eastAsia="Malgun Gothic" w:hAnsi="Times" w:cs="Times"/>
                <w:szCs w:val="18"/>
                <w:highlight w:val="cyan"/>
                <w:lang w:eastAsia="ko-KR"/>
              </w:rPr>
              <w:t>47-s2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9692" w14:textId="77777777" w:rsidR="00B06DB0" w:rsidRPr="00480F55" w:rsidRDefault="00B06DB0" w:rsidP="00950441">
            <w:pPr>
              <w:pStyle w:val="TAL"/>
              <w:rPr>
                <w:rFonts w:ascii="Times" w:eastAsia="Yu Mincho" w:hAnsi="Times" w:cs="Times"/>
                <w:szCs w:val="18"/>
                <w:lang w:val="en-US" w:eastAsia="ja-JP"/>
              </w:rPr>
            </w:pPr>
            <w:r w:rsidRPr="00480F55">
              <w:rPr>
                <w:rFonts w:ascii="Times" w:eastAsia="宋体" w:hAnsi="Times" w:cs="Times"/>
                <w:color w:val="000000"/>
                <w:highlight w:val="cyan"/>
              </w:rPr>
              <w:t xml:space="preserve">TDM-based semi-static resource pool partitioning for co-channel coexistence of LTE </w:t>
            </w:r>
            <w:proofErr w:type="spellStart"/>
            <w:r w:rsidRPr="00480F55">
              <w:rPr>
                <w:rFonts w:ascii="Times" w:eastAsia="宋体" w:hAnsi="Times" w:cs="Times"/>
                <w:color w:val="000000"/>
                <w:highlight w:val="cyan"/>
              </w:rPr>
              <w:t>sidelink</w:t>
            </w:r>
            <w:proofErr w:type="spellEnd"/>
            <w:r w:rsidRPr="00480F55">
              <w:rPr>
                <w:rFonts w:ascii="Times" w:eastAsia="宋体" w:hAnsi="Times" w:cs="Times"/>
                <w:color w:val="000000"/>
                <w:highlight w:val="cyan"/>
              </w:rPr>
              <w:t xml:space="preserve"> and NR </w:t>
            </w:r>
            <w:proofErr w:type="spellStart"/>
            <w:r w:rsidRPr="00480F55">
              <w:rPr>
                <w:rFonts w:ascii="Times" w:eastAsia="宋体" w:hAnsi="Times" w:cs="Times"/>
                <w:color w:val="000000"/>
                <w:highlight w:val="cyan"/>
              </w:rPr>
              <w:t>sidelink</w:t>
            </w:r>
            <w:proofErr w:type="spellEnd"/>
            <w:r w:rsidRPr="00480F55">
              <w:rPr>
                <w:rFonts w:ascii="Times" w:eastAsia="宋体" w:hAnsi="Times" w:cs="Times"/>
                <w:color w:val="000000"/>
                <w:highlight w:val="cyan"/>
              </w:rPr>
              <w:t xml:space="preserve"> with mix </w:t>
            </w:r>
            <w:proofErr w:type="spellStart"/>
            <w:r w:rsidRPr="00480F55">
              <w:rPr>
                <w:rFonts w:ascii="Times" w:eastAsia="宋体" w:hAnsi="Times" w:cs="Times"/>
                <w:color w:val="000000"/>
                <w:highlight w:val="cyan"/>
              </w:rPr>
              <w:t>SCSes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5DD1" w14:textId="77777777" w:rsidR="00B06DB0" w:rsidRPr="00480F55" w:rsidRDefault="00B06DB0" w:rsidP="00B06DB0">
            <w:pPr>
              <w:pStyle w:val="ListParagraph"/>
              <w:numPr>
                <w:ilvl w:val="0"/>
                <w:numId w:val="41"/>
              </w:numPr>
              <w:autoSpaceDE w:val="0"/>
              <w:autoSpaceDN w:val="0"/>
              <w:adjustRightInd w:val="0"/>
              <w:snapToGrid w:val="0"/>
              <w:spacing w:afterLines="50" w:after="120"/>
              <w:ind w:firstLineChars="0"/>
              <w:contextualSpacing/>
              <w:jc w:val="both"/>
              <w:rPr>
                <w:rFonts w:ascii="Times" w:eastAsia="Malgun Gothic" w:hAnsi="Times" w:cs="Times"/>
                <w:sz w:val="18"/>
                <w:szCs w:val="18"/>
                <w:highlight w:val="cyan"/>
                <w:lang w:eastAsia="ko-KR"/>
              </w:rPr>
            </w:pPr>
            <w:r w:rsidRPr="00480F55">
              <w:rPr>
                <w:rFonts w:ascii="Times" w:eastAsia="Malgun Gothic" w:hAnsi="Times" w:cs="Times"/>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4EE701A7" w14:textId="77777777" w:rsidR="00B06DB0" w:rsidRPr="00480F55" w:rsidRDefault="00B06DB0" w:rsidP="00B06DB0">
            <w:pPr>
              <w:pStyle w:val="ListParagraph"/>
              <w:numPr>
                <w:ilvl w:val="0"/>
                <w:numId w:val="41"/>
              </w:numPr>
              <w:autoSpaceDE w:val="0"/>
              <w:autoSpaceDN w:val="0"/>
              <w:adjustRightInd w:val="0"/>
              <w:snapToGrid w:val="0"/>
              <w:spacing w:afterLines="50" w:after="120"/>
              <w:ind w:left="216" w:firstLineChars="0" w:hanging="216"/>
              <w:contextualSpacing/>
              <w:jc w:val="both"/>
              <w:rPr>
                <w:rFonts w:ascii="Times" w:eastAsia="Malgun Gothic" w:hAnsi="Times" w:cs="Times"/>
                <w:sz w:val="18"/>
                <w:szCs w:val="18"/>
                <w:highlight w:val="cyan"/>
                <w:lang w:eastAsia="ko-KR"/>
              </w:rPr>
            </w:pPr>
            <w:r w:rsidRPr="00480F55">
              <w:rPr>
                <w:rFonts w:ascii="Times" w:eastAsia="Malgun Gothic" w:hAnsi="Times" w:cs="Times"/>
                <w:sz w:val="18"/>
                <w:szCs w:val="18"/>
                <w:highlight w:val="cyan"/>
                <w:lang w:eastAsia="ko-KR"/>
              </w:rPr>
              <w:t>Combination A (Mode 2 NR SL with Mode 4 LTE SL) is supported.</w:t>
            </w:r>
          </w:p>
          <w:p w14:paraId="0F373EA2" w14:textId="77777777" w:rsidR="00B06DB0" w:rsidRPr="00480F55" w:rsidRDefault="00B06DB0" w:rsidP="00B06DB0">
            <w:pPr>
              <w:pStyle w:val="ListParagraph"/>
              <w:numPr>
                <w:ilvl w:val="0"/>
                <w:numId w:val="41"/>
              </w:numPr>
              <w:autoSpaceDE w:val="0"/>
              <w:autoSpaceDN w:val="0"/>
              <w:adjustRightInd w:val="0"/>
              <w:snapToGrid w:val="0"/>
              <w:spacing w:afterLines="50" w:after="120"/>
              <w:ind w:left="216" w:firstLineChars="0" w:hanging="216"/>
              <w:contextualSpacing/>
              <w:jc w:val="both"/>
              <w:rPr>
                <w:rFonts w:ascii="Times" w:eastAsia="Malgun Gothic" w:hAnsi="Times" w:cs="Times"/>
                <w:sz w:val="18"/>
                <w:szCs w:val="18"/>
                <w:highlight w:val="cyan"/>
                <w:lang w:eastAsia="ko-KR"/>
              </w:rPr>
            </w:pPr>
            <w:r w:rsidRPr="00480F55">
              <w:rPr>
                <w:rFonts w:ascii="Times" w:eastAsia="Malgun Gothic" w:hAnsi="Times" w:cs="Times"/>
                <w:sz w:val="18"/>
                <w:szCs w:val="18"/>
                <w:highlight w:val="cyan"/>
                <w:lang w:eastAsia="ko-KR"/>
              </w:rPr>
              <w:t>Device type A (the NR SL module uses the sensing and resource reservation information shared by the LTE SL module) is supported.</w:t>
            </w:r>
          </w:p>
          <w:p w14:paraId="556A93F5" w14:textId="77777777" w:rsidR="00B06DB0" w:rsidRPr="00480F55" w:rsidRDefault="00B06DB0" w:rsidP="00950441">
            <w:pPr>
              <w:autoSpaceDE w:val="0"/>
              <w:autoSpaceDN w:val="0"/>
              <w:adjustRightInd w:val="0"/>
              <w:snapToGrid w:val="0"/>
              <w:spacing w:afterLines="50" w:after="120"/>
              <w:contextualSpacing/>
              <w:jc w:val="both"/>
              <w:rPr>
                <w:rFonts w:ascii="Times" w:eastAsia="Malgun Gothic" w:hAnsi="Times" w:cs="Times"/>
                <w:sz w:val="18"/>
                <w:szCs w:val="18"/>
                <w:highlight w:val="cyan"/>
                <w:lang w:eastAsia="ko-KR"/>
              </w:rPr>
            </w:pPr>
          </w:p>
          <w:p w14:paraId="74BB064D" w14:textId="77777777" w:rsidR="00B06DB0" w:rsidRPr="00480F55" w:rsidRDefault="00B06DB0" w:rsidP="00950441">
            <w:pPr>
              <w:rPr>
                <w:rFonts w:ascii="Times" w:hAnsi="Times" w:cs="Time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B22E" w14:textId="77777777" w:rsidR="00B06DB0" w:rsidRPr="00480F55" w:rsidRDefault="00B06DB0" w:rsidP="00950441">
            <w:pPr>
              <w:pStyle w:val="TAL"/>
              <w:rPr>
                <w:rFonts w:ascii="Times" w:eastAsia="MS Mincho" w:hAnsi="Times" w:cs="Times"/>
                <w:szCs w:val="18"/>
                <w:lang w:val="en-US" w:eastAsia="ja-JP"/>
              </w:rPr>
            </w:pPr>
            <w:r w:rsidRPr="00480F55">
              <w:rPr>
                <w:rFonts w:ascii="Times" w:eastAsia="Malgun Gothic" w:hAnsi="Times" w:cs="Times"/>
                <w:szCs w:val="18"/>
                <w:highlight w:val="cyan"/>
                <w:lang w:eastAsia="ko-KR"/>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7271" w14:textId="77777777" w:rsidR="00B06DB0" w:rsidRPr="00480F55" w:rsidRDefault="00B06DB0" w:rsidP="00950441">
            <w:pPr>
              <w:keepNext/>
              <w:keepLines/>
              <w:rPr>
                <w:rFonts w:ascii="Times" w:eastAsia="宋体" w:hAnsi="Times" w:cs="Times"/>
                <w:sz w:val="18"/>
                <w:szCs w:val="18"/>
                <w:lang w:eastAsia="zh-CN"/>
              </w:rPr>
            </w:pPr>
            <w:r w:rsidRPr="00480F55">
              <w:rPr>
                <w:rFonts w:ascii="Times" w:eastAsia="Malgun Gothic" w:hAnsi="Times" w:cs="Times"/>
                <w:sz w:val="18"/>
                <w:szCs w:val="18"/>
                <w:highlight w:val="cyan"/>
                <w:lang w:val="en-GB"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29D4" w14:textId="77777777" w:rsidR="00B06DB0" w:rsidRPr="00480F55" w:rsidRDefault="00B06DB0" w:rsidP="00950441">
            <w:pPr>
              <w:pStyle w:val="TAL"/>
              <w:rPr>
                <w:rFonts w:ascii="Times" w:eastAsia="MS Mincho" w:hAnsi="Times" w:cs="Times"/>
                <w:szCs w:val="18"/>
                <w:lang w:eastAsia="ja-JP"/>
              </w:rPr>
            </w:pPr>
            <w:r w:rsidRPr="00480F55">
              <w:rPr>
                <w:rFonts w:ascii="Times" w:eastAsia="Malgun Gothic" w:hAnsi="Times" w:cs="Times"/>
                <w:szCs w:val="18"/>
                <w:highlight w:val="cyan"/>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95626" w14:textId="77777777" w:rsidR="00B06DB0" w:rsidRPr="00480F55" w:rsidRDefault="00B06DB0" w:rsidP="00950441">
            <w:pPr>
              <w:pStyle w:val="TAL"/>
              <w:rPr>
                <w:rFonts w:ascii="Times" w:eastAsia="宋体" w:hAnsi="Times" w:cs="Times"/>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AC91F" w14:textId="77777777" w:rsidR="00B06DB0" w:rsidRPr="00480F55" w:rsidRDefault="00B06DB0" w:rsidP="00950441">
            <w:pPr>
              <w:pStyle w:val="TAL"/>
              <w:rPr>
                <w:rFonts w:ascii="Times" w:eastAsia="宋体" w:hAnsi="Times" w:cs="Times"/>
                <w:szCs w:val="18"/>
                <w:lang w:eastAsia="zh-CN"/>
              </w:rPr>
            </w:pPr>
            <w:r w:rsidRPr="00480F55">
              <w:rPr>
                <w:rFonts w:ascii="Times" w:eastAsia="宋体" w:hAnsi="Times" w:cs="Times"/>
                <w:color w:val="000000"/>
                <w:highlight w:val="cya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27185" w14:textId="77777777" w:rsidR="00B06DB0" w:rsidRPr="00480F55" w:rsidRDefault="00B06DB0" w:rsidP="00950441">
            <w:pPr>
              <w:pStyle w:val="TAL"/>
              <w:rPr>
                <w:rFonts w:ascii="Times" w:eastAsia="MS Mincho" w:hAnsi="Times" w:cs="Times"/>
                <w:szCs w:val="18"/>
                <w:lang w:val="en-US" w:eastAsia="ja-JP"/>
              </w:rPr>
            </w:pPr>
            <w:r w:rsidRPr="00480F55">
              <w:rPr>
                <w:rFonts w:ascii="Times" w:eastAsia="MS Mincho" w:hAnsi="Times" w:cs="Times"/>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CB32" w14:textId="77777777" w:rsidR="00B06DB0" w:rsidRPr="00480F55" w:rsidRDefault="00B06DB0" w:rsidP="00950441">
            <w:pPr>
              <w:pStyle w:val="TAL"/>
              <w:rPr>
                <w:rFonts w:ascii="Times" w:eastAsia="MS Mincho" w:hAnsi="Times" w:cs="Times"/>
                <w:szCs w:val="18"/>
                <w:lang w:val="en-US" w:eastAsia="ja-JP"/>
              </w:rPr>
            </w:pPr>
            <w:r w:rsidRPr="00480F55">
              <w:rPr>
                <w:rFonts w:ascii="Times" w:eastAsia="MS Mincho" w:hAnsi="Times" w:cs="Times"/>
                <w:szCs w:val="18"/>
                <w:highlight w:val="cya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E267" w14:textId="77777777" w:rsidR="00B06DB0" w:rsidRPr="00480F55" w:rsidRDefault="00B06DB0" w:rsidP="00950441">
            <w:pPr>
              <w:pStyle w:val="TAL"/>
              <w:rPr>
                <w:rFonts w:ascii="Times" w:hAnsi="Times" w:cs="Times"/>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6DD4" w14:textId="77777777" w:rsidR="00B06DB0" w:rsidRPr="00480F55" w:rsidRDefault="00B06DB0" w:rsidP="00950441">
            <w:pPr>
              <w:pStyle w:val="TAL"/>
              <w:rPr>
                <w:rFonts w:ascii="Times" w:eastAsia="MS Mincho" w:hAnsi="Times" w:cs="Times"/>
                <w:szCs w:val="18"/>
                <w:lang w:eastAsia="ja-JP"/>
              </w:rPr>
            </w:pP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6CE8116A" w14:textId="77777777" w:rsidR="00B06DB0" w:rsidRPr="00480F55" w:rsidRDefault="00B06DB0" w:rsidP="00950441">
            <w:pPr>
              <w:keepNext/>
              <w:keepLines/>
              <w:rPr>
                <w:rFonts w:ascii="Times" w:eastAsia="MS Mincho" w:hAnsi="Times" w:cs="Times"/>
                <w:sz w:val="18"/>
                <w:szCs w:val="18"/>
              </w:rPr>
            </w:pPr>
            <w:r w:rsidRPr="00480F55">
              <w:rPr>
                <w:rFonts w:ascii="Times" w:eastAsia="宋体" w:hAnsi="Times" w:cs="Times"/>
                <w:color w:val="000000"/>
                <w:sz w:val="18"/>
                <w:szCs w:val="20"/>
                <w:highlight w:val="cyan"/>
                <w:lang w:val="en-GB"/>
              </w:rPr>
              <w:t xml:space="preserve">Optional with capability signalling. </w:t>
            </w:r>
          </w:p>
        </w:tc>
      </w:tr>
    </w:tbl>
    <w:p w14:paraId="28983771" w14:textId="77777777" w:rsidR="00B06DB0" w:rsidRPr="00480F55" w:rsidRDefault="00B06DB0" w:rsidP="0075472A">
      <w:pPr>
        <w:pStyle w:val="BodyText"/>
        <w:spacing w:before="120"/>
        <w:rPr>
          <w:rFonts w:cs="Times"/>
          <w:iCs/>
          <w:lang w:eastAsia="zh-CN"/>
        </w:rPr>
      </w:pPr>
    </w:p>
    <w:p w14:paraId="4A1C8ED3" w14:textId="5DFAD7F7" w:rsidR="0075472A" w:rsidRPr="00480F55" w:rsidRDefault="0075472A" w:rsidP="0075472A">
      <w:pPr>
        <w:pStyle w:val="Caption"/>
        <w:jc w:val="both"/>
        <w:rPr>
          <w:rFonts w:ascii="Times" w:eastAsia="Batang" w:hAnsi="Times" w:cs="Times"/>
          <w:lang w:eastAsia="x-none"/>
        </w:rPr>
      </w:pPr>
      <w:bookmarkStart w:id="10" w:name="_Ref142055876"/>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6</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Pr="00480F55">
        <w:rPr>
          <w:rFonts w:ascii="Times" w:eastAsiaTheme="minorEastAsia" w:hAnsi="Times" w:cs="Times"/>
          <w:i/>
          <w:lang w:eastAsia="zh-CN"/>
        </w:rPr>
        <w:t xml:space="preserve">A capability of </w:t>
      </w:r>
      <w:r w:rsidR="001D1B5C" w:rsidRPr="00480F55">
        <w:rPr>
          <w:rFonts w:ascii="Times" w:eastAsiaTheme="minorEastAsia" w:hAnsi="Times" w:cs="Times"/>
          <w:i/>
          <w:lang w:eastAsia="zh-CN"/>
        </w:rPr>
        <w:t>TDM-based semi-static resource pool partitioning for</w:t>
      </w:r>
      <w:r w:rsidR="001D1B5C" w:rsidRPr="00480F55">
        <w:rPr>
          <w:rFonts w:ascii="Times" w:hAnsi="Times" w:cs="Times"/>
        </w:rPr>
        <w:t xml:space="preserve"> </w:t>
      </w:r>
      <w:r w:rsidR="001D1B5C" w:rsidRPr="00480F55">
        <w:rPr>
          <w:rFonts w:ascii="Times" w:eastAsiaTheme="minorEastAsia" w:hAnsi="Times" w:cs="Times"/>
          <w:i/>
          <w:lang w:eastAsia="zh-CN"/>
        </w:rPr>
        <w:t>co-channel coexistence of LTE sidelink and NR sidelink</w:t>
      </w:r>
      <w:r w:rsidR="00EC1C1D" w:rsidRPr="00480F55">
        <w:rPr>
          <w:rFonts w:ascii="Times" w:eastAsiaTheme="minorEastAsia" w:hAnsi="Times" w:cs="Times"/>
          <w:i/>
          <w:lang w:eastAsia="zh-CN"/>
        </w:rPr>
        <w:t xml:space="preserve"> with </w:t>
      </w:r>
      <w:r w:rsidR="00601ED2" w:rsidRPr="00480F55">
        <w:rPr>
          <w:rFonts w:ascii="Times" w:eastAsiaTheme="minorEastAsia" w:hAnsi="Times" w:cs="Times"/>
          <w:i/>
          <w:lang w:eastAsia="zh-CN"/>
        </w:rPr>
        <w:t xml:space="preserve">different </w:t>
      </w:r>
      <w:proofErr w:type="gramStart"/>
      <w:r w:rsidR="00601ED2" w:rsidRPr="00480F55">
        <w:rPr>
          <w:rFonts w:ascii="Times" w:eastAsiaTheme="minorEastAsia" w:hAnsi="Times" w:cs="Times"/>
          <w:i/>
          <w:lang w:eastAsia="zh-CN"/>
        </w:rPr>
        <w:t>SCS(</w:t>
      </w:r>
      <w:proofErr w:type="gramEnd"/>
      <w:r w:rsidR="00601ED2" w:rsidRPr="00480F55">
        <w:rPr>
          <w:rFonts w:ascii="Times" w:eastAsiaTheme="minorEastAsia" w:hAnsi="Times" w:cs="Times"/>
          <w:i/>
          <w:lang w:eastAsia="zh-CN"/>
        </w:rPr>
        <w:t xml:space="preserve">es), e.g., </w:t>
      </w:r>
      <w:r w:rsidR="00EC1C1D" w:rsidRPr="00480F55">
        <w:rPr>
          <w:rFonts w:ascii="Times" w:eastAsiaTheme="minorEastAsia" w:hAnsi="Times" w:cs="Times"/>
          <w:i/>
          <w:lang w:eastAsia="zh-CN"/>
        </w:rPr>
        <w:t>15kHz</w:t>
      </w:r>
      <w:r w:rsidR="00B44589" w:rsidRPr="00480F55">
        <w:rPr>
          <w:rFonts w:ascii="Times" w:eastAsiaTheme="minorEastAsia" w:hAnsi="Times" w:cs="Times"/>
          <w:i/>
          <w:lang w:eastAsia="zh-CN"/>
        </w:rPr>
        <w:t xml:space="preserve"> SCS for LTE SL</w:t>
      </w:r>
      <w:r w:rsidR="00EC1C1D" w:rsidRPr="00480F55">
        <w:rPr>
          <w:rFonts w:ascii="Times" w:eastAsiaTheme="minorEastAsia" w:hAnsi="Times" w:cs="Times"/>
          <w:i/>
          <w:lang w:eastAsia="zh-CN"/>
        </w:rPr>
        <w:t xml:space="preserve"> and 30kHz SCS</w:t>
      </w:r>
      <w:r w:rsidR="00B44589" w:rsidRPr="00480F55">
        <w:rPr>
          <w:rFonts w:ascii="Times" w:eastAsiaTheme="minorEastAsia" w:hAnsi="Times" w:cs="Times"/>
          <w:i/>
          <w:lang w:eastAsia="zh-CN"/>
        </w:rPr>
        <w:t xml:space="preserve"> for NR SL</w:t>
      </w:r>
      <w:r w:rsidR="00601ED2" w:rsidRPr="00480F55">
        <w:rPr>
          <w:rFonts w:ascii="Times" w:eastAsiaTheme="minorEastAsia" w:hAnsi="Times" w:cs="Times"/>
          <w:i/>
          <w:lang w:eastAsia="zh-CN"/>
        </w:rPr>
        <w:t>,</w:t>
      </w:r>
      <w:r w:rsidR="001D1B5C" w:rsidRPr="00480F55">
        <w:rPr>
          <w:rFonts w:ascii="Times" w:eastAsiaTheme="minorEastAsia" w:hAnsi="Times" w:cs="Times"/>
          <w:i/>
          <w:lang w:eastAsia="zh-CN"/>
        </w:rPr>
        <w:t xml:space="preserve"> is introduced</w:t>
      </w:r>
      <w:r w:rsidRPr="00480F55">
        <w:rPr>
          <w:rFonts w:ascii="Times" w:hAnsi="Times" w:cs="Times"/>
          <w:i/>
        </w:rPr>
        <w:t>.</w:t>
      </w:r>
      <w:bookmarkEnd w:id="10"/>
    </w:p>
    <w:p w14:paraId="6CB643DC" w14:textId="77777777" w:rsidR="00220192" w:rsidRPr="00E164A5" w:rsidRDefault="00220192" w:rsidP="006C134A">
      <w:pPr>
        <w:pStyle w:val="BodyText"/>
        <w:spacing w:before="120"/>
        <w:rPr>
          <w:rFonts w:eastAsiaTheme="minorEastAsia"/>
          <w:lang w:eastAsia="zh-CN"/>
        </w:rPr>
      </w:pPr>
      <w:bookmarkStart w:id="11" w:name="_Ref134630126"/>
    </w:p>
    <w:bookmarkEnd w:id="11"/>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29205C57" w:rsidR="0075472A" w:rsidRPr="00480F55" w:rsidRDefault="0075472A" w:rsidP="0075472A">
      <w:pPr>
        <w:pStyle w:val="BodyText"/>
        <w:spacing w:before="120"/>
        <w:rPr>
          <w:rFonts w:eastAsiaTheme="minorEastAsia" w:cs="Times"/>
          <w:lang w:eastAsia="zh-CN"/>
        </w:rPr>
      </w:pPr>
      <w:r w:rsidRPr="00480F55">
        <w:rPr>
          <w:rFonts w:eastAsiaTheme="minorEastAsia" w:cs="Times"/>
          <w:lang w:eastAsia="zh-CN"/>
        </w:rPr>
        <w:t>In this section, the UE features for sidelink CA operation are discussed.</w:t>
      </w:r>
      <w:r w:rsidR="005977FB" w:rsidRPr="00480F55">
        <w:rPr>
          <w:rFonts w:eastAsiaTheme="minorEastAsia" w:cs="Times"/>
          <w:lang w:eastAsia="zh-CN"/>
        </w:rPr>
        <w:t xml:space="preserve"> </w:t>
      </w:r>
    </w:p>
    <w:p w14:paraId="45034819" w14:textId="131260CF" w:rsidR="007B22A1" w:rsidRPr="00480F55" w:rsidRDefault="00A13CEC" w:rsidP="00483732">
      <w:pPr>
        <w:pStyle w:val="BodyText"/>
        <w:spacing w:before="120"/>
        <w:rPr>
          <w:rFonts w:cs="Times"/>
          <w:lang w:eastAsia="ko-KR"/>
        </w:rPr>
      </w:pPr>
      <w:r w:rsidRPr="00480F55">
        <w:rPr>
          <w:rFonts w:cs="Times"/>
          <w:lang w:eastAsia="ko-KR"/>
        </w:rPr>
        <w:t xml:space="preserve">Regarding </w:t>
      </w:r>
      <w:r w:rsidR="00AB4F5B" w:rsidRPr="00480F55">
        <w:rPr>
          <w:rFonts w:cs="Times"/>
          <w:lang w:eastAsia="ko-KR"/>
        </w:rPr>
        <w:t xml:space="preserve">the prerequisites of </w:t>
      </w:r>
      <w:r w:rsidRPr="00480F55">
        <w:rPr>
          <w:rFonts w:cs="Times"/>
          <w:lang w:eastAsia="ko-KR"/>
        </w:rPr>
        <w:t>47-v2,</w:t>
      </w:r>
      <w:r w:rsidR="00AB4F5B" w:rsidRPr="00480F55">
        <w:rPr>
          <w:rFonts w:cs="Times"/>
          <w:lang w:eastAsia="ko-KR"/>
        </w:rPr>
        <w:t xml:space="preserve"> </w:t>
      </w:r>
      <w:proofErr w:type="gramStart"/>
      <w:r w:rsidR="00AB4F5B" w:rsidRPr="00480F55">
        <w:rPr>
          <w:rFonts w:cs="Times"/>
          <w:lang w:eastAsia="ko-KR"/>
        </w:rPr>
        <w:t>similar to</w:t>
      </w:r>
      <w:proofErr w:type="gramEnd"/>
      <w:r w:rsidR="00AB4F5B" w:rsidRPr="00480F55">
        <w:rPr>
          <w:rFonts w:cs="Times"/>
          <w:lang w:eastAsia="ko-KR"/>
        </w:rPr>
        <w:t xml:space="preserve"> the </w:t>
      </w:r>
      <w:r w:rsidR="009452CB" w:rsidRPr="00480F55">
        <w:rPr>
          <w:rFonts w:cs="Times"/>
          <w:lang w:eastAsia="ko-KR"/>
        </w:rPr>
        <w:t xml:space="preserve">FG </w:t>
      </w:r>
      <w:r w:rsidR="00AB4F5B" w:rsidRPr="00480F55">
        <w:rPr>
          <w:rFonts w:cs="Times"/>
          <w:lang w:eastAsia="ko-KR"/>
        </w:rPr>
        <w:t>47-v</w:t>
      </w:r>
      <w:r w:rsidR="009452CB" w:rsidRPr="00480F55">
        <w:rPr>
          <w:rFonts w:cs="Times"/>
          <w:lang w:eastAsia="ko-KR"/>
        </w:rPr>
        <w:t>3</w:t>
      </w:r>
      <w:r w:rsidR="00AB4F5B" w:rsidRPr="00480F55">
        <w:rPr>
          <w:rFonts w:cs="Times"/>
          <w:lang w:eastAsia="ko-KR"/>
        </w:rPr>
        <w:t>,</w:t>
      </w:r>
      <w:r w:rsidRPr="00480F55">
        <w:rPr>
          <w:rFonts w:cs="Times"/>
          <w:lang w:eastAsia="ko-KR"/>
        </w:rPr>
        <w:t xml:space="preserve"> </w:t>
      </w:r>
      <w:r w:rsidR="00AB4F5B" w:rsidRPr="00480F55">
        <w:rPr>
          <w:rFonts w:cs="Times"/>
          <w:lang w:eastAsia="ko-KR"/>
        </w:rPr>
        <w:t xml:space="preserve">additional prerequisites beyond 47-v1 </w:t>
      </w:r>
      <w:r w:rsidR="00324B21" w:rsidRPr="00480F55">
        <w:rPr>
          <w:rFonts w:cs="Times"/>
          <w:lang w:eastAsia="ko-KR"/>
        </w:rPr>
        <w:t xml:space="preserve">are </w:t>
      </w:r>
      <w:r w:rsidR="00AB4F5B" w:rsidRPr="00480F55">
        <w:rPr>
          <w:rFonts w:cs="Times"/>
          <w:lang w:eastAsia="ko-KR"/>
        </w:rPr>
        <w:t>not necessary</w:t>
      </w:r>
      <w:r w:rsidRPr="00480F55">
        <w:rPr>
          <w:rFonts w:cs="Times"/>
          <w:lang w:eastAsia="ko-KR"/>
        </w:rPr>
        <w:t>.</w:t>
      </w:r>
      <w:r w:rsidR="009452CB" w:rsidRPr="00480F55">
        <w:rPr>
          <w:rFonts w:cs="Times"/>
          <w:lang w:eastAsia="ko-KR"/>
        </w:rPr>
        <w:t xml:space="preserve"> Including additional FG as </w:t>
      </w:r>
      <w:r w:rsidR="00986173" w:rsidRPr="00480F55">
        <w:rPr>
          <w:rFonts w:cs="Times"/>
          <w:lang w:eastAsia="ko-KR"/>
        </w:rPr>
        <w:t xml:space="preserve">a </w:t>
      </w:r>
      <w:r w:rsidR="009452CB" w:rsidRPr="00480F55">
        <w:rPr>
          <w:rFonts w:cs="Times"/>
          <w:lang w:eastAsia="ko-KR"/>
        </w:rPr>
        <w:t xml:space="preserve">prerequisite does not provide additional benefits, while </w:t>
      </w:r>
      <w:proofErr w:type="gramStart"/>
      <w:r w:rsidR="009452CB" w:rsidRPr="00480F55">
        <w:rPr>
          <w:rFonts w:cs="Times"/>
          <w:lang w:eastAsia="ko-KR"/>
        </w:rPr>
        <w:t xml:space="preserve">actually </w:t>
      </w:r>
      <w:r w:rsidR="00986173" w:rsidRPr="00480F55">
        <w:rPr>
          <w:rFonts w:cs="Times"/>
          <w:lang w:eastAsia="ko-KR"/>
        </w:rPr>
        <w:t>increasing</w:t>
      </w:r>
      <w:proofErr w:type="gramEnd"/>
      <w:r w:rsidR="00986173" w:rsidRPr="00480F55">
        <w:rPr>
          <w:rFonts w:cs="Times"/>
          <w:lang w:eastAsia="ko-KR"/>
        </w:rPr>
        <w:t xml:space="preserve"> </w:t>
      </w:r>
      <w:r w:rsidR="009452CB" w:rsidRPr="00480F55">
        <w:rPr>
          <w:rFonts w:cs="Times"/>
          <w:lang w:eastAsia="ko-KR"/>
        </w:rPr>
        <w:lastRenderedPageBreak/>
        <w:t xml:space="preserve">the risk of introducing forward compatibility issue. Anyway, removing the FG 15-4 from </w:t>
      </w:r>
      <w:r w:rsidR="00986173" w:rsidRPr="00480F55">
        <w:rPr>
          <w:rFonts w:cs="Times"/>
          <w:lang w:eastAsia="ko-KR"/>
        </w:rPr>
        <w:t xml:space="preserve">the </w:t>
      </w:r>
      <w:r w:rsidR="009452CB" w:rsidRPr="00480F55">
        <w:rPr>
          <w:rFonts w:cs="Times"/>
          <w:lang w:eastAsia="ko-KR"/>
        </w:rPr>
        <w:t xml:space="preserve">prerequisite does not prevent the UE </w:t>
      </w:r>
      <w:r w:rsidR="00986173" w:rsidRPr="00480F55">
        <w:rPr>
          <w:rFonts w:cs="Times"/>
          <w:lang w:eastAsia="ko-KR"/>
        </w:rPr>
        <w:t>from supporting</w:t>
      </w:r>
      <w:r w:rsidR="009452CB" w:rsidRPr="00480F55">
        <w:rPr>
          <w:rFonts w:cs="Times"/>
          <w:lang w:eastAsia="ko-KR"/>
        </w:rPr>
        <w:t xml:space="preserve"> 15-4 for non-CA case.</w:t>
      </w:r>
    </w:p>
    <w:p w14:paraId="1BF217F9" w14:textId="71813E27" w:rsidR="00A13CEC" w:rsidRPr="00480F55" w:rsidRDefault="00A13CEC" w:rsidP="00A13CEC">
      <w:pPr>
        <w:pStyle w:val="Caption"/>
        <w:jc w:val="both"/>
        <w:rPr>
          <w:rFonts w:ascii="Times" w:eastAsia="Batang" w:hAnsi="Times" w:cs="Times"/>
          <w:lang w:eastAsia="x-none"/>
        </w:rPr>
      </w:pPr>
      <w:bookmarkStart w:id="12" w:name="_Ref149642474"/>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7</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00AB4F5B" w:rsidRPr="00480F55">
        <w:rPr>
          <w:rFonts w:ascii="Times" w:eastAsiaTheme="minorEastAsia" w:hAnsi="Times" w:cs="Times"/>
          <w:i/>
          <w:lang w:eastAsia="zh-CN"/>
        </w:rPr>
        <w:t>Additional prerequisite</w:t>
      </w:r>
      <w:r w:rsidR="000112BB" w:rsidRPr="00480F55">
        <w:rPr>
          <w:rFonts w:ascii="Times" w:eastAsiaTheme="minorEastAsia" w:hAnsi="Times" w:cs="Times"/>
          <w:i/>
          <w:lang w:eastAsia="zh-CN"/>
        </w:rPr>
        <w:t xml:space="preserve"> beyond 47-v1</w:t>
      </w:r>
      <w:r w:rsidR="00AB4F5B" w:rsidRPr="00480F55">
        <w:rPr>
          <w:rFonts w:ascii="Times" w:eastAsiaTheme="minorEastAsia" w:hAnsi="Times" w:cs="Times"/>
          <w:i/>
          <w:lang w:eastAsia="zh-CN"/>
        </w:rPr>
        <w:t xml:space="preserve"> is not necessary for</w:t>
      </w:r>
      <w:r w:rsidR="00AB4F5B" w:rsidRPr="00480F55">
        <w:rPr>
          <w:rFonts w:ascii="Times" w:eastAsiaTheme="minorEastAsia" w:hAnsi="Times" w:cs="Times"/>
        </w:rPr>
        <w:t xml:space="preserve"> </w:t>
      </w:r>
      <w:r w:rsidR="00AB4F5B" w:rsidRPr="00480F55">
        <w:rPr>
          <w:rFonts w:ascii="Times" w:eastAsiaTheme="minorEastAsia" w:hAnsi="Times" w:cs="Times"/>
          <w:i/>
          <w:lang w:eastAsia="zh-CN"/>
        </w:rPr>
        <w:t>FG 47-v2.</w:t>
      </w:r>
      <w:bookmarkEnd w:id="12"/>
    </w:p>
    <w:p w14:paraId="4627223E" w14:textId="30DC9C98" w:rsidR="00A13CEC" w:rsidRPr="00480F55" w:rsidRDefault="00A13CEC" w:rsidP="00483732">
      <w:pPr>
        <w:pStyle w:val="BodyText"/>
        <w:spacing w:before="120"/>
        <w:rPr>
          <w:rFonts w:eastAsiaTheme="minorEastAsia" w:cs="Times"/>
          <w:lang w:eastAsia="zh-CN"/>
        </w:rPr>
      </w:pPr>
      <w:r w:rsidRPr="00480F55">
        <w:rPr>
          <w:rFonts w:cs="Times"/>
          <w:lang w:eastAsia="ko-KR"/>
        </w:rPr>
        <w:t>Regarding 47-v</w:t>
      </w:r>
      <w:r w:rsidR="00A06D31" w:rsidRPr="00480F55">
        <w:rPr>
          <w:rFonts w:cs="Times"/>
          <w:lang w:eastAsia="ko-KR"/>
        </w:rPr>
        <w:t>3</w:t>
      </w:r>
      <w:r w:rsidRPr="00480F55">
        <w:rPr>
          <w:rFonts w:cs="Times"/>
          <w:lang w:eastAsia="ko-KR"/>
        </w:rPr>
        <w:t xml:space="preserve">, </w:t>
      </w:r>
      <w:r w:rsidR="004F6799" w:rsidRPr="00480F55">
        <w:rPr>
          <w:rFonts w:cs="Times"/>
          <w:lang w:eastAsia="ko-KR"/>
        </w:rPr>
        <w:t xml:space="preserve">one remaining issue is the </w:t>
      </w:r>
      <w:r w:rsidR="009324ED" w:rsidRPr="00480F55">
        <w:rPr>
          <w:rFonts w:cs="Times"/>
          <w:lang w:eastAsia="ko-KR"/>
        </w:rPr>
        <w:t>candidate number of PSFCH transmission and reception, i.e., X and Y</w:t>
      </w:r>
      <w:r w:rsidR="004227EB" w:rsidRPr="00480F55">
        <w:rPr>
          <w:rFonts w:cs="Times"/>
          <w:bCs/>
          <w:szCs w:val="20"/>
          <w:lang w:eastAsia="ko-KR"/>
        </w:rPr>
        <w:t xml:space="preserve">. </w:t>
      </w:r>
      <w:r w:rsidR="009324ED" w:rsidRPr="00480F55">
        <w:rPr>
          <w:rFonts w:cs="Times"/>
          <w:bCs/>
          <w:szCs w:val="20"/>
          <w:lang w:eastAsia="ko-KR"/>
        </w:rPr>
        <w:t xml:space="preserve">For the single carrier case, a UE can report up to </w:t>
      </w:r>
      <w:r w:rsidR="008368D7" w:rsidRPr="00480F55">
        <w:rPr>
          <w:rFonts w:cs="Times"/>
          <w:bCs/>
          <w:szCs w:val="20"/>
          <w:lang w:eastAsia="ko-KR"/>
        </w:rPr>
        <w:t>M</w:t>
      </w:r>
      <w:proofErr w:type="gramStart"/>
      <w:r w:rsidR="008368D7" w:rsidRPr="00480F55">
        <w:rPr>
          <w:rFonts w:cs="Times"/>
          <w:bCs/>
          <w:szCs w:val="20"/>
          <w:lang w:eastAsia="ko-KR"/>
        </w:rPr>
        <w:t>=</w:t>
      </w:r>
      <w:r w:rsidR="009324ED" w:rsidRPr="00480F55">
        <w:rPr>
          <w:rFonts w:cs="Times"/>
          <w:bCs/>
          <w:szCs w:val="20"/>
          <w:lang w:eastAsia="ko-KR"/>
        </w:rPr>
        <w:t>{</w:t>
      </w:r>
      <w:proofErr w:type="gramEnd"/>
      <w:r w:rsidR="009324ED" w:rsidRPr="00480F55">
        <w:rPr>
          <w:rFonts w:cs="Times"/>
          <w:bCs/>
          <w:szCs w:val="20"/>
          <w:lang w:eastAsia="ko-KR"/>
        </w:rPr>
        <w:t xml:space="preserve">4, 8, 16} PSFCH transmissions and up to </w:t>
      </w:r>
      <w:r w:rsidR="008368D7" w:rsidRPr="00480F55">
        <w:rPr>
          <w:rFonts w:cs="Times"/>
          <w:bCs/>
          <w:szCs w:val="20"/>
          <w:lang w:eastAsia="ko-KR"/>
        </w:rPr>
        <w:t>N=</w:t>
      </w:r>
      <w:r w:rsidR="009324ED" w:rsidRPr="00480F55">
        <w:rPr>
          <w:rFonts w:cs="Times"/>
          <w:bCs/>
          <w:szCs w:val="20"/>
          <w:lang w:eastAsia="ko-KR"/>
        </w:rPr>
        <w:t>{</w:t>
      </w:r>
      <w:r w:rsidR="009324ED" w:rsidRPr="00480F55">
        <w:rPr>
          <w:rFonts w:cs="Times"/>
          <w:color w:val="000000" w:themeColor="text1"/>
        </w:rPr>
        <w:t xml:space="preserve">5, 15, 25, 32, 35, 45, 50, 64} PSFCH receptions. In the CA case, up to </w:t>
      </w:r>
      <w:r w:rsidR="008368D7" w:rsidRPr="00480F55">
        <w:rPr>
          <w:rFonts w:cs="Times"/>
          <w:color w:val="000000" w:themeColor="text1"/>
        </w:rPr>
        <w:t>K</w:t>
      </w:r>
      <w:proofErr w:type="gramStart"/>
      <w:r w:rsidR="009324ED" w:rsidRPr="00480F55">
        <w:rPr>
          <w:rFonts w:cs="Times"/>
          <w:color w:val="000000" w:themeColor="text1"/>
        </w:rPr>
        <w:t>={</w:t>
      </w:r>
      <w:proofErr w:type="gramEnd"/>
      <w:r w:rsidR="009324ED" w:rsidRPr="00480F55">
        <w:rPr>
          <w:rFonts w:cs="Times"/>
          <w:color w:val="000000" w:themeColor="text1"/>
        </w:rPr>
        <w:t>2, 3, 4, 5, 6, 7, 8} carriers can be supported</w:t>
      </w:r>
      <w:r w:rsidR="008368D7" w:rsidRPr="00480F55">
        <w:rPr>
          <w:rFonts w:cs="Times"/>
          <w:color w:val="000000" w:themeColor="text1"/>
        </w:rPr>
        <w:t>. T</w:t>
      </w:r>
      <w:r w:rsidR="009324ED" w:rsidRPr="00480F55">
        <w:rPr>
          <w:rFonts w:cs="Times"/>
          <w:color w:val="000000" w:themeColor="text1"/>
        </w:rPr>
        <w:t xml:space="preserve">hus, </w:t>
      </w:r>
      <w:r w:rsidR="008368D7" w:rsidRPr="00480F55">
        <w:rPr>
          <w:rFonts w:cs="Times"/>
          <w:color w:val="000000" w:themeColor="text1"/>
        </w:rPr>
        <w:t xml:space="preserve">the </w:t>
      </w:r>
      <w:r w:rsidR="008368D7" w:rsidRPr="00480F55">
        <w:rPr>
          <w:rFonts w:cs="Times"/>
          <w:lang w:eastAsia="ko-KR"/>
        </w:rPr>
        <w:t>candidate number of X and Y can be X=K*N, Y=K*M, where the value K is the number of SL carriers that the UE supports.</w:t>
      </w:r>
    </w:p>
    <w:p w14:paraId="33BF62C7" w14:textId="5931F624" w:rsidR="004227EB" w:rsidRPr="00480F55" w:rsidRDefault="004227EB" w:rsidP="004227EB">
      <w:pPr>
        <w:pStyle w:val="Caption"/>
        <w:jc w:val="both"/>
        <w:rPr>
          <w:rFonts w:ascii="Times" w:eastAsia="Batang" w:hAnsi="Times" w:cs="Times"/>
          <w:lang w:eastAsia="x-none"/>
        </w:rPr>
      </w:pPr>
      <w:bookmarkStart w:id="13" w:name="_Ref149641304"/>
      <w:r w:rsidRPr="00480F55">
        <w:rPr>
          <w:rFonts w:ascii="Times" w:hAnsi="Times" w:cs="Times"/>
          <w:i/>
          <w:u w:val="single"/>
        </w:rPr>
        <w:t xml:space="preserve">Proposal </w:t>
      </w:r>
      <w:r w:rsidRPr="00480F55">
        <w:rPr>
          <w:rFonts w:ascii="Times" w:hAnsi="Times" w:cs="Times"/>
          <w:i/>
          <w:u w:val="single"/>
        </w:rPr>
        <w:fldChar w:fldCharType="begin"/>
      </w:r>
      <w:r w:rsidRPr="00480F55">
        <w:rPr>
          <w:rFonts w:ascii="Times" w:hAnsi="Times" w:cs="Times"/>
          <w:i/>
          <w:u w:val="single"/>
        </w:rPr>
        <w:instrText xml:space="preserve"> SEQ Proposal \* ARABIC </w:instrText>
      </w:r>
      <w:r w:rsidRPr="00480F55">
        <w:rPr>
          <w:rFonts w:ascii="Times" w:hAnsi="Times" w:cs="Times"/>
          <w:i/>
          <w:u w:val="single"/>
        </w:rPr>
        <w:fldChar w:fldCharType="separate"/>
      </w:r>
      <w:r w:rsidR="00480F55">
        <w:rPr>
          <w:rFonts w:ascii="Times" w:hAnsi="Times" w:cs="Times"/>
          <w:i/>
          <w:noProof/>
          <w:u w:val="single"/>
        </w:rPr>
        <w:t>8</w:t>
      </w:r>
      <w:r w:rsidRPr="00480F55">
        <w:rPr>
          <w:rFonts w:ascii="Times" w:hAnsi="Times" w:cs="Times"/>
          <w:i/>
          <w:u w:val="single"/>
        </w:rPr>
        <w:fldChar w:fldCharType="end"/>
      </w:r>
      <w:r w:rsidRPr="00480F55">
        <w:rPr>
          <w:rFonts w:ascii="Times" w:hAnsi="Times" w:cs="Times"/>
          <w:i/>
        </w:rPr>
        <w:t>:</w:t>
      </w:r>
      <w:r w:rsidRPr="00480F55">
        <w:rPr>
          <w:rFonts w:ascii="Times" w:hAnsi="Times" w:cs="Times"/>
        </w:rPr>
        <w:t xml:space="preserve"> </w:t>
      </w:r>
      <w:r w:rsidRPr="00480F55">
        <w:rPr>
          <w:rFonts w:ascii="Times" w:eastAsiaTheme="minorEastAsia" w:hAnsi="Times" w:cs="Times"/>
          <w:i/>
          <w:lang w:eastAsia="zh-CN"/>
        </w:rPr>
        <w:t xml:space="preserve">For FG 47-v3, </w:t>
      </w:r>
      <w:r w:rsidR="008368D7" w:rsidRPr="00480F55">
        <w:rPr>
          <w:rFonts w:ascii="Times" w:eastAsiaTheme="minorEastAsia" w:hAnsi="Times" w:cs="Times"/>
          <w:i/>
          <w:lang w:eastAsia="zh-CN"/>
        </w:rPr>
        <w:t>the candidate number of PSFCH receptions X and PSFCH transmission Y can be X=K*N, Y=K*M, where the value K is the number of SL carriers that the UE supports</w:t>
      </w:r>
      <w:r w:rsidRPr="00480F55">
        <w:rPr>
          <w:rFonts w:ascii="Times" w:hAnsi="Times" w:cs="Times"/>
          <w:i/>
        </w:rPr>
        <w:t>.</w:t>
      </w:r>
      <w:bookmarkEnd w:id="13"/>
    </w:p>
    <w:p w14:paraId="01035541" w14:textId="520A74FD" w:rsidR="00277F94" w:rsidRDefault="00277F94" w:rsidP="000C19F7">
      <w:pPr>
        <w:pStyle w:val="BodyText"/>
        <w:spacing w:before="120"/>
        <w:rPr>
          <w:rFonts w:eastAsiaTheme="minorEastAsia"/>
          <w:lang w:eastAsia="zh-CN"/>
        </w:rPr>
      </w:pPr>
    </w:p>
    <w:p w14:paraId="10D6C8CB" w14:textId="1FD4953F" w:rsidR="006C134A" w:rsidRDefault="006C134A" w:rsidP="000C19F7">
      <w:pPr>
        <w:pStyle w:val="BodyText"/>
        <w:spacing w:before="120"/>
        <w:rPr>
          <w:rFonts w:eastAsiaTheme="minorEastAsia"/>
          <w:lang w:eastAsia="zh-CN"/>
        </w:rPr>
      </w:pPr>
    </w:p>
    <w:p w14:paraId="471D3F52" w14:textId="2852155B" w:rsidR="00A70F4D" w:rsidRPr="004B5A8F" w:rsidRDefault="00A70F4D" w:rsidP="00A70F4D">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kern w:val="0"/>
          <w:sz w:val="36"/>
          <w:szCs w:val="20"/>
          <w:lang w:eastAsia="zh-CN"/>
        </w:rPr>
      </w:pPr>
      <w:r>
        <w:rPr>
          <w:rFonts w:ascii="Arial" w:eastAsia="宋体" w:hAnsi="Arial" w:cs="Times New Roman"/>
          <w:b w:val="0"/>
          <w:bCs w:val="0"/>
          <w:kern w:val="0"/>
          <w:sz w:val="36"/>
          <w:szCs w:val="20"/>
          <w:lang w:eastAsia="zh-CN"/>
        </w:rPr>
        <w:t>MBS</w:t>
      </w:r>
    </w:p>
    <w:p w14:paraId="7A2AE3D8" w14:textId="445AB482" w:rsidR="007074C9" w:rsidRPr="00480F55" w:rsidRDefault="007074C9" w:rsidP="007074C9">
      <w:pPr>
        <w:pStyle w:val="BodyText"/>
        <w:spacing w:before="120"/>
        <w:rPr>
          <w:rFonts w:eastAsiaTheme="minorEastAsia" w:cs="Times"/>
          <w:lang w:eastAsia="zh-CN"/>
        </w:rPr>
      </w:pPr>
      <w:r w:rsidRPr="00480F55">
        <w:rPr>
          <w:rFonts w:eastAsiaTheme="minorEastAsia" w:cs="Times"/>
          <w:lang w:eastAsia="zh-CN"/>
        </w:rPr>
        <w:t xml:space="preserve">In this section, the UE features for intra-slot </w:t>
      </w:r>
      <w:proofErr w:type="spellStart"/>
      <w:r w:rsidRPr="00480F55">
        <w:rPr>
          <w:rFonts w:eastAsiaTheme="minorEastAsia" w:cs="Times"/>
          <w:lang w:eastAsia="zh-CN"/>
        </w:rPr>
        <w:t>TDMed</w:t>
      </w:r>
      <w:proofErr w:type="spellEnd"/>
      <w:r w:rsidRPr="00480F55">
        <w:rPr>
          <w:rFonts w:eastAsiaTheme="minorEastAsia" w:cs="Times"/>
          <w:lang w:eastAsia="zh-CN"/>
        </w:rPr>
        <w:t xml:space="preserve"> unicast/broadcast/multicast PDSCHs in RRC_INACTIVE state are discussed. </w:t>
      </w:r>
    </w:p>
    <w:p w14:paraId="2AD951DC" w14:textId="6183E117" w:rsidR="00480F55" w:rsidRPr="00480F55" w:rsidRDefault="00480F55" w:rsidP="00480F55">
      <w:pPr>
        <w:spacing w:after="120"/>
        <w:jc w:val="both"/>
        <w:rPr>
          <w:rFonts w:ascii="Times" w:eastAsiaTheme="minorEastAsia" w:hAnsi="Times" w:cs="Times"/>
          <w:sz w:val="20"/>
          <w:lang w:val="x-none" w:eastAsia="zh-CN"/>
        </w:rPr>
      </w:pPr>
      <w:r w:rsidRPr="00480F55">
        <w:rPr>
          <w:rFonts w:ascii="Times" w:eastAsiaTheme="minorEastAsia" w:hAnsi="Times" w:cs="Times"/>
          <w:sz w:val="20"/>
          <w:lang w:val="x-none" w:eastAsia="zh-CN"/>
        </w:rPr>
        <w:t>In RAN1#115, RAN1 made discussions on UE Capability of Multicast Reception in RRC_INACTIVE triggered by RAN2 LS and the following agreements were made</w:t>
      </w:r>
      <w:r w:rsidRPr="00480F55">
        <w:rPr>
          <w:rFonts w:ascii="Times" w:eastAsiaTheme="minorEastAsia" w:hAnsi="Times" w:cs="Times"/>
          <w:sz w:val="20"/>
          <w:lang w:val="x-none" w:eastAsia="zh-CN"/>
        </w:rPr>
        <w:fldChar w:fldCharType="begin"/>
      </w:r>
      <w:r w:rsidRPr="00480F55">
        <w:rPr>
          <w:rFonts w:ascii="Times" w:eastAsiaTheme="minorEastAsia" w:hAnsi="Times" w:cs="Times"/>
          <w:sz w:val="20"/>
          <w:lang w:val="x-none" w:eastAsia="zh-CN"/>
        </w:rPr>
        <w:instrText xml:space="preserve"> REF _Ref162897063 \r \h </w:instrText>
      </w:r>
      <w:r w:rsidRPr="00480F55">
        <w:rPr>
          <w:rFonts w:ascii="Times" w:eastAsiaTheme="minorEastAsia" w:hAnsi="Times" w:cs="Times"/>
          <w:sz w:val="20"/>
          <w:lang w:val="x-none" w:eastAsia="zh-CN"/>
        </w:rPr>
      </w:r>
      <w:r>
        <w:rPr>
          <w:rFonts w:ascii="Times" w:eastAsiaTheme="minorEastAsia" w:hAnsi="Times" w:cs="Times"/>
          <w:sz w:val="20"/>
          <w:lang w:val="x-none" w:eastAsia="zh-CN"/>
        </w:rPr>
        <w:instrText xml:space="preserve"> \* MERGEFORMAT </w:instrText>
      </w:r>
      <w:r w:rsidRPr="00480F55">
        <w:rPr>
          <w:rFonts w:ascii="Times" w:eastAsiaTheme="minorEastAsia" w:hAnsi="Times" w:cs="Times"/>
          <w:sz w:val="20"/>
          <w:lang w:val="x-none" w:eastAsia="zh-CN"/>
        </w:rPr>
        <w:fldChar w:fldCharType="separate"/>
      </w:r>
      <w:r>
        <w:rPr>
          <w:rFonts w:ascii="Times" w:eastAsiaTheme="minorEastAsia" w:hAnsi="Times" w:cs="Times"/>
          <w:sz w:val="20"/>
          <w:lang w:val="x-none" w:eastAsia="zh-CN"/>
        </w:rPr>
        <w:t>[4]</w:t>
      </w:r>
      <w:r w:rsidRPr="00480F55">
        <w:rPr>
          <w:rFonts w:ascii="Times" w:eastAsiaTheme="minorEastAsia" w:hAnsi="Times" w:cs="Times"/>
          <w:sz w:val="20"/>
          <w:lang w:val="x-none" w:eastAsia="zh-CN"/>
        </w:rPr>
        <w:fldChar w:fldCharType="end"/>
      </w:r>
      <w:r w:rsidRPr="00480F55">
        <w:rPr>
          <w:rFonts w:ascii="Times" w:eastAsiaTheme="minorEastAsia" w:hAnsi="Times" w:cs="Times"/>
          <w:sz w:val="20"/>
          <w:lang w:val="x-none" w:eastAsia="zh-CN"/>
        </w:rPr>
        <w:t>.</w:t>
      </w:r>
    </w:p>
    <w:tbl>
      <w:tblPr>
        <w:tblStyle w:val="TableGrid"/>
        <w:tblW w:w="0" w:type="auto"/>
        <w:tblLook w:val="04A0" w:firstRow="1" w:lastRow="0" w:firstColumn="1" w:lastColumn="0" w:noHBand="0" w:noVBand="1"/>
      </w:tblPr>
      <w:tblGrid>
        <w:gridCol w:w="9019"/>
      </w:tblGrid>
      <w:tr w:rsidR="00480F55" w:rsidRPr="00480F55" w14:paraId="0F8627B8" w14:textId="77777777" w:rsidTr="00E80484">
        <w:trPr>
          <w:trHeight w:val="5830"/>
        </w:trPr>
        <w:tc>
          <w:tcPr>
            <w:tcW w:w="9304" w:type="dxa"/>
          </w:tcPr>
          <w:p w14:paraId="6E264068" w14:textId="77777777" w:rsidR="00480F55" w:rsidRPr="00480F55" w:rsidRDefault="00480F55" w:rsidP="00480F55">
            <w:pPr>
              <w:rPr>
                <w:rFonts w:ascii="Times" w:hAnsi="Times" w:cs="Times"/>
                <w:sz w:val="20"/>
                <w:szCs w:val="20"/>
                <w:highlight w:val="green"/>
              </w:rPr>
            </w:pPr>
            <w:r w:rsidRPr="00480F55">
              <w:rPr>
                <w:rFonts w:ascii="Times" w:hAnsi="Times" w:cs="Times"/>
                <w:sz w:val="20"/>
                <w:szCs w:val="20"/>
                <w:highlight w:val="green"/>
              </w:rPr>
              <w:t>Agreement:</w:t>
            </w:r>
          </w:p>
          <w:p w14:paraId="4C81CDAB" w14:textId="77777777" w:rsidR="00480F55" w:rsidRPr="00480F55" w:rsidRDefault="00480F55" w:rsidP="00480F55">
            <w:pPr>
              <w:rPr>
                <w:rFonts w:ascii="Times" w:eastAsia="等线" w:hAnsi="Times" w:cs="Times"/>
                <w:sz w:val="20"/>
                <w:szCs w:val="20"/>
              </w:rPr>
            </w:pPr>
            <w:r w:rsidRPr="00480F55">
              <w:rPr>
                <w:rFonts w:ascii="Times" w:hAnsi="Times" w:cs="Times"/>
                <w:sz w:val="20"/>
                <w:szCs w:val="20"/>
              </w:rPr>
              <w:t xml:space="preserve">RAN1 confirms the RAN2 assumption that the UE in RRC_INACTIVE state is not required to support </w:t>
            </w:r>
            <w:proofErr w:type="spellStart"/>
            <w:r w:rsidRPr="00480F55">
              <w:rPr>
                <w:rFonts w:ascii="Times" w:hAnsi="Times" w:cs="Times"/>
                <w:sz w:val="20"/>
                <w:szCs w:val="20"/>
              </w:rPr>
              <w:t>FDMed</w:t>
            </w:r>
            <w:proofErr w:type="spellEnd"/>
            <w:r w:rsidRPr="00480F55">
              <w:rPr>
                <w:rFonts w:ascii="Times" w:hAnsi="Times" w:cs="Times"/>
                <w:sz w:val="20"/>
                <w:szCs w:val="20"/>
              </w:rPr>
              <w:t xml:space="preserve"> multicast MCCH PDSCH or MTCH PDSCH with DL channels other than </w:t>
            </w:r>
            <w:proofErr w:type="spellStart"/>
            <w:r w:rsidRPr="00480F55">
              <w:rPr>
                <w:rFonts w:ascii="Times" w:hAnsi="Times" w:cs="Times"/>
                <w:sz w:val="20"/>
                <w:szCs w:val="20"/>
              </w:rPr>
              <w:t>FDMed</w:t>
            </w:r>
            <w:proofErr w:type="spellEnd"/>
            <w:r w:rsidRPr="00480F55">
              <w:rPr>
                <w:rFonts w:ascii="Times" w:hAnsi="Times" w:cs="Times"/>
                <w:sz w:val="20"/>
                <w:szCs w:val="20"/>
              </w:rPr>
              <w:t xml:space="preserve"> multicast MCCH PDSCH and PBCH in a slot in </w:t>
            </w:r>
            <w:proofErr w:type="spellStart"/>
            <w:r w:rsidRPr="00480F55">
              <w:rPr>
                <w:rFonts w:ascii="Times" w:hAnsi="Times" w:cs="Times"/>
                <w:sz w:val="20"/>
                <w:szCs w:val="20"/>
              </w:rPr>
              <w:t>Pcell</w:t>
            </w:r>
            <w:proofErr w:type="spellEnd"/>
            <w:r w:rsidRPr="00480F55">
              <w:rPr>
                <w:rFonts w:ascii="Times" w:hAnsi="Times" w:cs="Times"/>
                <w:sz w:val="20"/>
                <w:szCs w:val="20"/>
              </w:rPr>
              <w:t>. Specifically, from RAN 1’ perspective, the UE in RRC_INACTIVE state</w:t>
            </w:r>
            <w:r w:rsidRPr="00480F55">
              <w:rPr>
                <w:rFonts w:ascii="Times" w:hAnsi="Times" w:cs="Times"/>
                <w:bCs/>
                <w:color w:val="000000"/>
                <w:kern w:val="2"/>
                <w:sz w:val="20"/>
                <w:szCs w:val="20"/>
              </w:rPr>
              <w:t xml:space="preserve"> is not expected to support reception of</w:t>
            </w:r>
          </w:p>
          <w:p w14:paraId="2ABBE493"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MTCH PDSCH and PBCH </w:t>
            </w:r>
          </w:p>
          <w:p w14:paraId="053CB1E0"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MCCH PDSCH and multicast MTCH PDSCH</w:t>
            </w:r>
            <w:r w:rsidRPr="00480F55">
              <w:rPr>
                <w:rFonts w:ascii="Times" w:eastAsia="MS Mincho" w:hAnsi="Times" w:cs="Times"/>
                <w:bCs/>
                <w:strike/>
                <w:color w:val="FF0000"/>
                <w:sz w:val="20"/>
                <w:szCs w:val="20"/>
                <w:lang w:eastAsia="zh-CN"/>
              </w:rPr>
              <w:t xml:space="preserve"> </w:t>
            </w:r>
          </w:p>
          <w:p w14:paraId="04808305"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multiple multicast MTCH PDSCHs</w:t>
            </w:r>
          </w:p>
          <w:p w14:paraId="512F0379"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MCCH/multicast MTCH PDSCH and SIB PDSCH </w:t>
            </w:r>
          </w:p>
          <w:p w14:paraId="13A51CB1"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MCCH/multicast MTCH PDSCH and Paging PDSCH </w:t>
            </w:r>
          </w:p>
          <w:p w14:paraId="404A5CB6"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MCCH/multicast MTCH and RAR PDSCH</w:t>
            </w:r>
          </w:p>
          <w:p w14:paraId="7FD3849C" w14:textId="77777777" w:rsidR="00480F55" w:rsidRPr="00480F55" w:rsidRDefault="00480F55" w:rsidP="00480F55">
            <w:pPr>
              <w:numPr>
                <w:ilvl w:val="0"/>
                <w:numId w:val="42"/>
              </w:numPr>
              <w:overflowPunct w:val="0"/>
              <w:autoSpaceDE w:val="0"/>
              <w:autoSpaceDN w:val="0"/>
              <w:adjustRightInd w:val="0"/>
              <w:spacing w:after="180"/>
              <w:contextualSpacing/>
              <w:textAlignment w:val="baseline"/>
              <w:rPr>
                <w:rFonts w:ascii="Times" w:eastAsia="MS Mincho" w:hAnsi="Times" w:cs="Times"/>
                <w:bCs/>
                <w:sz w:val="20"/>
                <w:szCs w:val="20"/>
                <w:lang w:eastAsia="zh-CN"/>
              </w:rPr>
            </w:pPr>
            <w:proofErr w:type="spellStart"/>
            <w:r w:rsidRPr="00480F55">
              <w:rPr>
                <w:rFonts w:ascii="Times" w:eastAsia="MS Mincho" w:hAnsi="Times" w:cs="Times"/>
                <w:bCs/>
                <w:sz w:val="20"/>
                <w:szCs w:val="20"/>
                <w:lang w:eastAsia="zh-CN"/>
              </w:rPr>
              <w:t>FDMed</w:t>
            </w:r>
            <w:proofErr w:type="spellEnd"/>
            <w:r w:rsidRPr="00480F55">
              <w:rPr>
                <w:rFonts w:ascii="Times" w:eastAsia="MS Mincho" w:hAnsi="Times" w:cs="Times"/>
                <w:bCs/>
                <w:sz w:val="20"/>
                <w:szCs w:val="20"/>
                <w:lang w:eastAsia="zh-CN"/>
              </w:rPr>
              <w:t xml:space="preserve"> multicast MCCH/MTCH and broadcast MCCH/MTCH </w:t>
            </w:r>
          </w:p>
          <w:p w14:paraId="70935459" w14:textId="77777777" w:rsidR="00480F55" w:rsidRPr="00480F55" w:rsidRDefault="00480F55" w:rsidP="00480F55">
            <w:pPr>
              <w:rPr>
                <w:rFonts w:ascii="Times" w:hAnsi="Times" w:cs="Times"/>
                <w:sz w:val="20"/>
                <w:szCs w:val="20"/>
                <w:highlight w:val="green"/>
              </w:rPr>
            </w:pPr>
            <w:r w:rsidRPr="00480F55">
              <w:rPr>
                <w:rFonts w:ascii="Times" w:hAnsi="Times" w:cs="Times"/>
                <w:sz w:val="20"/>
                <w:szCs w:val="20"/>
                <w:highlight w:val="green"/>
              </w:rPr>
              <w:t>Agreement:</w:t>
            </w:r>
          </w:p>
          <w:p w14:paraId="5F17C7F3" w14:textId="77777777" w:rsidR="00480F55" w:rsidRPr="00480F55" w:rsidRDefault="00480F55" w:rsidP="00480F55">
            <w:pPr>
              <w:rPr>
                <w:rFonts w:ascii="Times" w:hAnsi="Times" w:cs="Times"/>
                <w:bCs/>
                <w:sz w:val="20"/>
                <w:szCs w:val="20"/>
              </w:rPr>
            </w:pPr>
            <w:r w:rsidRPr="00480F55">
              <w:rPr>
                <w:rFonts w:ascii="Times" w:hAnsi="Times" w:cs="Times"/>
                <w:bCs/>
                <w:sz w:val="20"/>
                <w:szCs w:val="20"/>
              </w:rPr>
              <w:t xml:space="preserve">FG 33-3-2 and FG 33-3-3 do not apply to the UE multicast reception in RRC INACTIVE state. </w:t>
            </w:r>
          </w:p>
          <w:p w14:paraId="2E5EAB97" w14:textId="77777777" w:rsidR="00480F55" w:rsidRPr="00480F55" w:rsidRDefault="00480F55" w:rsidP="00480F55">
            <w:pPr>
              <w:rPr>
                <w:rFonts w:ascii="Times" w:hAnsi="Times" w:cs="Times"/>
                <w:bCs/>
                <w:sz w:val="20"/>
                <w:szCs w:val="20"/>
              </w:rPr>
            </w:pPr>
          </w:p>
          <w:p w14:paraId="00E9926E" w14:textId="77777777" w:rsidR="00480F55" w:rsidRPr="00480F55" w:rsidRDefault="00480F55" w:rsidP="00480F55">
            <w:pPr>
              <w:rPr>
                <w:rFonts w:ascii="Times" w:hAnsi="Times" w:cs="Times"/>
                <w:sz w:val="20"/>
                <w:szCs w:val="20"/>
                <w:highlight w:val="green"/>
              </w:rPr>
            </w:pPr>
            <w:r w:rsidRPr="00480F55">
              <w:rPr>
                <w:rFonts w:ascii="Times" w:hAnsi="Times" w:cs="Times"/>
                <w:sz w:val="20"/>
                <w:szCs w:val="20"/>
                <w:highlight w:val="green"/>
              </w:rPr>
              <w:t>Agreement:</w:t>
            </w:r>
          </w:p>
          <w:p w14:paraId="1BA33FE2" w14:textId="77777777" w:rsidR="00480F55" w:rsidRPr="00480F55" w:rsidRDefault="00480F55" w:rsidP="00480F55">
            <w:pPr>
              <w:rPr>
                <w:rFonts w:ascii="Times" w:hAnsi="Times" w:cs="Times"/>
                <w:bCs/>
                <w:sz w:val="20"/>
                <w:szCs w:val="20"/>
              </w:rPr>
            </w:pPr>
            <w:r w:rsidRPr="00480F55">
              <w:rPr>
                <w:rFonts w:ascii="Times" w:hAnsi="Times" w:cs="Times"/>
                <w:bCs/>
                <w:sz w:val="20"/>
                <w:szCs w:val="20"/>
              </w:rPr>
              <w:t xml:space="preserve">From RAN1 perspective, </w:t>
            </w:r>
          </w:p>
          <w:p w14:paraId="60D6843D" w14:textId="77777777" w:rsidR="00480F55" w:rsidRPr="00480F55" w:rsidRDefault="00480F55" w:rsidP="00480F55">
            <w:pPr>
              <w:numPr>
                <w:ilvl w:val="0"/>
                <w:numId w:val="43"/>
              </w:numPr>
              <w:overflowPunct w:val="0"/>
              <w:autoSpaceDE w:val="0"/>
              <w:autoSpaceDN w:val="0"/>
              <w:adjustRightInd w:val="0"/>
              <w:spacing w:after="180"/>
              <w:contextualSpacing/>
              <w:textAlignment w:val="baseline"/>
              <w:rPr>
                <w:rFonts w:ascii="Times" w:eastAsia="宋体" w:hAnsi="Times" w:cs="Times"/>
                <w:bCs/>
                <w:sz w:val="20"/>
                <w:szCs w:val="20"/>
                <w:lang w:eastAsia="zh-CN"/>
              </w:rPr>
            </w:pPr>
            <w:r w:rsidRPr="00480F55">
              <w:rPr>
                <w:rFonts w:ascii="Times" w:eastAsia="宋体" w:hAnsi="Times" w:cs="Times"/>
                <w:bCs/>
                <w:sz w:val="20"/>
                <w:szCs w:val="20"/>
                <w:lang w:eastAsia="zh-CN"/>
              </w:rPr>
              <w:t xml:space="preserve">a new FG for the support of </w:t>
            </w:r>
            <w:proofErr w:type="spellStart"/>
            <w:r w:rsidRPr="00480F55">
              <w:rPr>
                <w:rFonts w:ascii="Times" w:eastAsia="宋体" w:hAnsi="Times" w:cs="Times"/>
                <w:bCs/>
                <w:sz w:val="20"/>
                <w:szCs w:val="20"/>
                <w:lang w:eastAsia="zh-CN"/>
              </w:rPr>
              <w:t>FDMed</w:t>
            </w:r>
            <w:proofErr w:type="spellEnd"/>
            <w:r w:rsidRPr="00480F55">
              <w:rPr>
                <w:rFonts w:ascii="Times" w:eastAsia="宋体" w:hAnsi="Times" w:cs="Times"/>
                <w:bCs/>
                <w:sz w:val="20"/>
                <w:szCs w:val="20"/>
                <w:lang w:eastAsia="zh-CN"/>
              </w:rPr>
              <w:t xml:space="preserve"> any combinations of unicast/broadcast/multicast PDSCHs in RRC_INACTIVE state is not needed.</w:t>
            </w:r>
          </w:p>
          <w:p w14:paraId="209BF3E9" w14:textId="77777777" w:rsidR="00480F55" w:rsidRPr="00480F55" w:rsidRDefault="00480F55" w:rsidP="00480F55">
            <w:pPr>
              <w:numPr>
                <w:ilvl w:val="0"/>
                <w:numId w:val="43"/>
              </w:numPr>
              <w:overflowPunct w:val="0"/>
              <w:autoSpaceDE w:val="0"/>
              <w:autoSpaceDN w:val="0"/>
              <w:adjustRightInd w:val="0"/>
              <w:spacing w:after="180"/>
              <w:contextualSpacing/>
              <w:textAlignment w:val="baseline"/>
              <w:rPr>
                <w:rFonts w:ascii="Times" w:eastAsia="宋体" w:hAnsi="Times" w:cs="Times"/>
                <w:bCs/>
                <w:sz w:val="20"/>
                <w:szCs w:val="20"/>
                <w:lang w:eastAsia="zh-CN"/>
              </w:rPr>
            </w:pPr>
            <w:r w:rsidRPr="00480F55">
              <w:rPr>
                <w:rFonts w:ascii="Times" w:eastAsia="宋体" w:hAnsi="Times" w:cs="Times"/>
                <w:bCs/>
                <w:sz w:val="20"/>
                <w:szCs w:val="20"/>
                <w:lang w:eastAsia="zh-CN"/>
              </w:rPr>
              <w:t xml:space="preserve">whether a new FG for the support of intra-slot </w:t>
            </w:r>
            <w:proofErr w:type="spellStart"/>
            <w:r w:rsidRPr="00480F55">
              <w:rPr>
                <w:rFonts w:ascii="Times" w:eastAsia="宋体" w:hAnsi="Times" w:cs="Times"/>
                <w:bCs/>
                <w:sz w:val="20"/>
                <w:szCs w:val="20"/>
                <w:lang w:eastAsia="zh-CN"/>
              </w:rPr>
              <w:t>TDMed</w:t>
            </w:r>
            <w:proofErr w:type="spellEnd"/>
            <w:r w:rsidRPr="00480F55">
              <w:rPr>
                <w:rFonts w:ascii="Times" w:eastAsia="宋体" w:hAnsi="Times" w:cs="Times"/>
                <w:bCs/>
                <w:sz w:val="20"/>
                <w:szCs w:val="20"/>
                <w:lang w:eastAsia="zh-CN"/>
              </w:rPr>
              <w:t xml:space="preserve"> unicast/broadcast/ multicast PDSCHs in RRC_INACTIVE state is introduced is up to RAN2.</w:t>
            </w:r>
          </w:p>
          <w:p w14:paraId="19E9086A" w14:textId="77777777" w:rsidR="00480F55" w:rsidRPr="00480F55" w:rsidRDefault="00480F55" w:rsidP="00480F55">
            <w:pPr>
              <w:rPr>
                <w:rFonts w:ascii="Times" w:hAnsi="Times" w:cs="Times"/>
                <w:sz w:val="20"/>
                <w:szCs w:val="20"/>
                <w:lang w:eastAsia="x-none"/>
              </w:rPr>
            </w:pPr>
            <w:r w:rsidRPr="00480F55">
              <w:rPr>
                <w:rFonts w:ascii="Times" w:hAnsi="Times" w:cs="Times"/>
                <w:sz w:val="20"/>
                <w:szCs w:val="20"/>
                <w:lang w:eastAsia="x-none"/>
              </w:rPr>
              <w:t>LS to RAN2 is approved in:</w:t>
            </w:r>
          </w:p>
          <w:p w14:paraId="1BF48B06" w14:textId="1B5F1BB2" w:rsidR="00480F55" w:rsidRPr="00480F55" w:rsidRDefault="00480F55" w:rsidP="00480F55">
            <w:pPr>
              <w:rPr>
                <w:rFonts w:ascii="Times" w:hAnsi="Times" w:cs="Times"/>
                <w:b/>
                <w:bCs/>
                <w:sz w:val="20"/>
                <w:szCs w:val="20"/>
                <w:lang w:eastAsia="x-none"/>
              </w:rPr>
            </w:pPr>
            <w:hyperlink r:id="rId25" w:history="1">
              <w:r w:rsidRPr="00480F55">
                <w:rPr>
                  <w:rFonts w:ascii="Times" w:hAnsi="Times" w:cs="Times"/>
                  <w:b/>
                  <w:bCs/>
                  <w:color w:val="0000FF"/>
                  <w:sz w:val="20"/>
                  <w:szCs w:val="20"/>
                  <w:highlight w:val="green"/>
                  <w:u w:val="single"/>
                  <w:lang w:eastAsia="x-none"/>
                </w:rPr>
                <w:t>R1-2312641</w:t>
              </w:r>
            </w:hyperlink>
            <w:r w:rsidRPr="00480F55">
              <w:rPr>
                <w:rFonts w:ascii="Times" w:hAnsi="Times" w:cs="Times"/>
                <w:b/>
                <w:bCs/>
                <w:sz w:val="20"/>
                <w:szCs w:val="20"/>
                <w:lang w:eastAsia="x-none"/>
              </w:rPr>
              <w:tab/>
              <w:t>Reply LS on UE Capability of Multicast Reception in RRC_INACTIVE</w:t>
            </w:r>
            <w:r w:rsidRPr="00480F55">
              <w:rPr>
                <w:rFonts w:ascii="Times" w:hAnsi="Times" w:cs="Times"/>
                <w:b/>
                <w:bCs/>
                <w:sz w:val="20"/>
                <w:szCs w:val="20"/>
                <w:lang w:eastAsia="x-none"/>
              </w:rPr>
              <w:tab/>
              <w:t>RAN1, vivo</w:t>
            </w:r>
          </w:p>
        </w:tc>
      </w:tr>
    </w:tbl>
    <w:p w14:paraId="28AE7CB6" w14:textId="77777777" w:rsidR="00480F55" w:rsidRPr="00480F55" w:rsidRDefault="00480F55" w:rsidP="00480F55">
      <w:pPr>
        <w:spacing w:after="120"/>
        <w:jc w:val="both"/>
        <w:rPr>
          <w:rFonts w:ascii="Times" w:eastAsiaTheme="minorEastAsia" w:hAnsi="Times" w:cs="Times"/>
          <w:sz w:val="20"/>
          <w:lang w:val="x-none" w:eastAsia="zh-CN"/>
        </w:rPr>
      </w:pPr>
    </w:p>
    <w:p w14:paraId="48F314CE" w14:textId="37FD01AA" w:rsidR="00480F55" w:rsidRPr="00480F55" w:rsidRDefault="00480F55" w:rsidP="00480F55">
      <w:pPr>
        <w:spacing w:after="120"/>
        <w:jc w:val="both"/>
        <w:rPr>
          <w:rFonts w:ascii="Times" w:eastAsiaTheme="minorEastAsia" w:hAnsi="Times" w:cs="Times"/>
          <w:sz w:val="20"/>
          <w:lang w:val="en-GB" w:eastAsia="zh-CN"/>
        </w:rPr>
      </w:pPr>
      <w:r w:rsidRPr="00480F55">
        <w:rPr>
          <w:rFonts w:ascii="Times" w:hAnsi="Times" w:cs="Times"/>
          <w:sz w:val="20"/>
        </w:rPr>
        <w:t xml:space="preserve">In Rel-17, for multicast reception in RRC_CONNECTED state, feature group of 33-3-2 and 33-3-3 are introduced to support </w:t>
      </w:r>
      <w:proofErr w:type="spellStart"/>
      <w:r w:rsidRPr="00480F55">
        <w:rPr>
          <w:rFonts w:ascii="Times" w:hAnsi="Times" w:cs="Times"/>
          <w:sz w:val="20"/>
        </w:rPr>
        <w:t>FDMed</w:t>
      </w:r>
      <w:proofErr w:type="spellEnd"/>
      <w:r w:rsidRPr="00480F55">
        <w:rPr>
          <w:rFonts w:ascii="Times" w:hAnsi="Times" w:cs="Times"/>
          <w:sz w:val="20"/>
        </w:rPr>
        <w:t xml:space="preserve"> and intra-slot </w:t>
      </w:r>
      <w:proofErr w:type="spellStart"/>
      <w:r w:rsidRPr="00480F55">
        <w:rPr>
          <w:rFonts w:ascii="Times" w:hAnsi="Times" w:cs="Times"/>
          <w:sz w:val="20"/>
        </w:rPr>
        <w:t>TDMed</w:t>
      </w:r>
      <w:proofErr w:type="spellEnd"/>
      <w:r w:rsidRPr="00480F55">
        <w:rPr>
          <w:rFonts w:ascii="Times" w:hAnsi="Times" w:cs="Times"/>
          <w:sz w:val="20"/>
        </w:rPr>
        <w:t xml:space="preserve"> PDSCHs between unicast PDSCH and group-common PDSCHs. RAN1 agreed that FG 33-3-2 and FG 33-3-3 do not apply to the UE multicast reception in RRC INACTIVE state and </w:t>
      </w:r>
      <w:r w:rsidRPr="00480F55">
        <w:rPr>
          <w:rFonts w:ascii="Times" w:hAnsi="Times" w:cs="Times"/>
          <w:bCs/>
          <w:sz w:val="20"/>
          <w:szCs w:val="20"/>
        </w:rPr>
        <w:t xml:space="preserve">whether a new FG for the support of intra-slot </w:t>
      </w:r>
      <w:proofErr w:type="spellStart"/>
      <w:r w:rsidRPr="00480F55">
        <w:rPr>
          <w:rFonts w:ascii="Times" w:hAnsi="Times" w:cs="Times"/>
          <w:bCs/>
          <w:sz w:val="20"/>
          <w:szCs w:val="20"/>
        </w:rPr>
        <w:t>TDMed</w:t>
      </w:r>
      <w:proofErr w:type="spellEnd"/>
      <w:r w:rsidRPr="00480F55">
        <w:rPr>
          <w:rFonts w:ascii="Times" w:hAnsi="Times" w:cs="Times"/>
          <w:bCs/>
          <w:sz w:val="20"/>
          <w:szCs w:val="20"/>
        </w:rPr>
        <w:t xml:space="preserve"> unicast/broadcast/ multicast PDSCHs in RRC_INACTIVE state is introduced is up to RAN2.</w:t>
      </w:r>
      <w:r w:rsidRPr="00480F55">
        <w:rPr>
          <w:rFonts w:ascii="Times" w:eastAsiaTheme="minorEastAsia" w:hAnsi="Times" w:cs="Times"/>
          <w:sz w:val="20"/>
          <w:lang w:eastAsia="zh-CN"/>
        </w:rPr>
        <w:t xml:space="preserve"> In the LS </w:t>
      </w:r>
      <w:r w:rsidRPr="00480F55">
        <w:rPr>
          <w:rFonts w:ascii="Times" w:eastAsiaTheme="minorEastAsia" w:hAnsi="Times" w:cs="Times"/>
          <w:sz w:val="20"/>
          <w:lang w:eastAsia="zh-CN"/>
        </w:rPr>
        <w:fldChar w:fldCharType="begin"/>
      </w:r>
      <w:r w:rsidRPr="00480F55">
        <w:rPr>
          <w:rFonts w:ascii="Times" w:eastAsiaTheme="minorEastAsia" w:hAnsi="Times" w:cs="Times"/>
          <w:sz w:val="20"/>
          <w:lang w:eastAsia="zh-CN"/>
        </w:rPr>
        <w:instrText xml:space="preserve"> REF _Ref127386699 \r \h </w:instrText>
      </w:r>
      <w:r w:rsidRPr="00480F55">
        <w:rPr>
          <w:rFonts w:ascii="Times" w:eastAsiaTheme="minorEastAsia" w:hAnsi="Times" w:cs="Times"/>
          <w:sz w:val="20"/>
          <w:lang w:eastAsia="zh-CN"/>
        </w:rPr>
      </w:r>
      <w:r>
        <w:rPr>
          <w:rFonts w:ascii="Times" w:eastAsiaTheme="minorEastAsia" w:hAnsi="Times" w:cs="Times"/>
          <w:sz w:val="20"/>
          <w:lang w:eastAsia="zh-CN"/>
        </w:rPr>
        <w:instrText xml:space="preserve"> \* MERGEFORMAT </w:instrText>
      </w:r>
      <w:r w:rsidRPr="00480F55">
        <w:rPr>
          <w:rFonts w:ascii="Times" w:eastAsiaTheme="minorEastAsia" w:hAnsi="Times" w:cs="Times"/>
          <w:sz w:val="20"/>
          <w:lang w:eastAsia="zh-CN"/>
        </w:rPr>
        <w:fldChar w:fldCharType="separate"/>
      </w:r>
      <w:r>
        <w:rPr>
          <w:rFonts w:ascii="Times" w:eastAsiaTheme="minorEastAsia" w:hAnsi="Times" w:cs="Times"/>
          <w:sz w:val="20"/>
          <w:lang w:eastAsia="zh-CN"/>
        </w:rPr>
        <w:t>[5]</w:t>
      </w:r>
      <w:r w:rsidRPr="00480F55">
        <w:rPr>
          <w:rFonts w:ascii="Times" w:eastAsiaTheme="minorEastAsia" w:hAnsi="Times" w:cs="Times"/>
          <w:sz w:val="20"/>
          <w:lang w:eastAsia="zh-CN"/>
        </w:rPr>
        <w:fldChar w:fldCharType="end"/>
      </w:r>
      <w:r w:rsidRPr="00480F55">
        <w:rPr>
          <w:rFonts w:ascii="Times" w:eastAsiaTheme="minorEastAsia" w:hAnsi="Times" w:cs="Times"/>
          <w:sz w:val="20"/>
          <w:lang w:eastAsia="zh-CN"/>
        </w:rPr>
        <w:fldChar w:fldCharType="begin"/>
      </w:r>
      <w:r w:rsidRPr="00480F55">
        <w:rPr>
          <w:rFonts w:ascii="Times" w:eastAsiaTheme="minorEastAsia" w:hAnsi="Times" w:cs="Times"/>
          <w:sz w:val="20"/>
          <w:lang w:eastAsia="zh-CN"/>
        </w:rPr>
        <w:instrText xml:space="preserve"> REF _Ref127386699 \r \h </w:instrText>
      </w:r>
      <w:r w:rsidRPr="00480F55">
        <w:rPr>
          <w:rFonts w:ascii="Times" w:eastAsiaTheme="minorEastAsia" w:hAnsi="Times" w:cs="Times"/>
          <w:sz w:val="20"/>
          <w:lang w:eastAsia="zh-CN"/>
        </w:rPr>
      </w:r>
      <w:r>
        <w:rPr>
          <w:rFonts w:ascii="Times" w:eastAsiaTheme="minorEastAsia" w:hAnsi="Times" w:cs="Times"/>
          <w:sz w:val="20"/>
          <w:lang w:eastAsia="zh-CN"/>
        </w:rPr>
        <w:instrText xml:space="preserve"> \* MERGEFORMAT </w:instrText>
      </w:r>
      <w:r>
        <w:rPr>
          <w:rFonts w:ascii="Times" w:eastAsiaTheme="minorEastAsia" w:hAnsi="Times" w:cs="Times"/>
          <w:sz w:val="20"/>
          <w:lang w:eastAsia="zh-CN"/>
        </w:rPr>
        <w:fldChar w:fldCharType="separate"/>
      </w:r>
      <w:r>
        <w:rPr>
          <w:rFonts w:ascii="Times" w:eastAsiaTheme="minorEastAsia" w:hAnsi="Times" w:cs="Times"/>
          <w:sz w:val="20"/>
          <w:lang w:eastAsia="zh-CN"/>
        </w:rPr>
        <w:t>[5]</w:t>
      </w:r>
      <w:r w:rsidRPr="00480F55">
        <w:rPr>
          <w:rFonts w:ascii="Times" w:eastAsiaTheme="minorEastAsia" w:hAnsi="Times" w:cs="Times"/>
          <w:sz w:val="20"/>
          <w:lang w:eastAsia="zh-CN"/>
        </w:rPr>
        <w:fldChar w:fldCharType="end"/>
      </w:r>
      <w:r w:rsidRPr="00480F55">
        <w:rPr>
          <w:rFonts w:ascii="Times" w:eastAsiaTheme="minorEastAsia" w:hAnsi="Times" w:cs="Times"/>
          <w:sz w:val="20"/>
          <w:lang w:eastAsia="zh-CN"/>
        </w:rPr>
        <w:t xml:space="preserve">, </w:t>
      </w:r>
      <w:r w:rsidRPr="00480F55">
        <w:rPr>
          <w:rFonts w:ascii="Times" w:hAnsi="Times" w:cs="Times"/>
          <w:sz w:val="20"/>
        </w:rPr>
        <w:t xml:space="preserve">RAN2 agreed to introduce a new optional UE capability for intra-slot </w:t>
      </w:r>
      <w:proofErr w:type="spellStart"/>
      <w:r w:rsidRPr="00480F55">
        <w:rPr>
          <w:rFonts w:ascii="Times" w:hAnsi="Times" w:cs="Times"/>
          <w:sz w:val="20"/>
        </w:rPr>
        <w:t>TDMed</w:t>
      </w:r>
      <w:proofErr w:type="spellEnd"/>
      <w:r w:rsidRPr="00480F55">
        <w:rPr>
          <w:rFonts w:ascii="Times" w:hAnsi="Times" w:cs="Times"/>
          <w:sz w:val="20"/>
        </w:rPr>
        <w:t xml:space="preserve"> unicast/broadcast/multicast PDSCHs. Thus, a new optional UE capability for intra-slot </w:t>
      </w:r>
      <w:proofErr w:type="spellStart"/>
      <w:r w:rsidRPr="00480F55">
        <w:rPr>
          <w:rFonts w:ascii="Times" w:hAnsi="Times" w:cs="Times"/>
          <w:sz w:val="20"/>
        </w:rPr>
        <w:t>TDMed</w:t>
      </w:r>
      <w:proofErr w:type="spellEnd"/>
      <w:r w:rsidRPr="00480F55">
        <w:rPr>
          <w:rFonts w:ascii="Times" w:hAnsi="Times" w:cs="Times"/>
          <w:sz w:val="20"/>
        </w:rPr>
        <w:t xml:space="preserve"> unicast/broadcast/multicast PDSCHs needs to be defined.</w:t>
      </w:r>
    </w:p>
    <w:p w14:paraId="3071EFA4" w14:textId="77777777" w:rsidR="00480F55" w:rsidRPr="00480F55" w:rsidRDefault="00480F55" w:rsidP="00480F55">
      <w:pPr>
        <w:spacing w:after="120"/>
        <w:jc w:val="both"/>
        <w:rPr>
          <w:rFonts w:ascii="Times" w:hAnsi="Times" w:cs="Times"/>
          <w:sz w:val="20"/>
        </w:rPr>
      </w:pPr>
      <w:r w:rsidRPr="00480F55">
        <w:rPr>
          <w:rFonts w:ascii="Times" w:hAnsi="Times" w:cs="Times"/>
          <w:sz w:val="20"/>
        </w:rPr>
        <w:t xml:space="preserve">When defining the FG for the support of intra-slot </w:t>
      </w:r>
      <w:proofErr w:type="spellStart"/>
      <w:r w:rsidRPr="00480F55">
        <w:rPr>
          <w:rFonts w:ascii="Times" w:hAnsi="Times" w:cs="Times"/>
          <w:sz w:val="20"/>
        </w:rPr>
        <w:t>TDMed</w:t>
      </w:r>
      <w:proofErr w:type="spellEnd"/>
      <w:r w:rsidRPr="00480F55">
        <w:rPr>
          <w:rFonts w:ascii="Times" w:hAnsi="Times" w:cs="Times"/>
          <w:sz w:val="20"/>
        </w:rPr>
        <w:t xml:space="preserve"> unicast/broadcast/multicast PDSCHs in RRC_INACTIVE state, the following options are identified.</w:t>
      </w:r>
    </w:p>
    <w:p w14:paraId="1E032106" w14:textId="77777777" w:rsidR="00480F55" w:rsidRPr="00480F55" w:rsidRDefault="00480F55" w:rsidP="00480F55">
      <w:pPr>
        <w:numPr>
          <w:ilvl w:val="0"/>
          <w:numId w:val="46"/>
        </w:numPr>
        <w:spacing w:after="120"/>
        <w:jc w:val="both"/>
        <w:rPr>
          <w:rFonts w:ascii="Times" w:hAnsi="Times" w:cs="Times"/>
          <w:sz w:val="20"/>
        </w:rPr>
      </w:pPr>
      <w:r w:rsidRPr="00480F55">
        <w:rPr>
          <w:rFonts w:ascii="Times" w:hAnsi="Times" w:cs="Times"/>
          <w:sz w:val="20"/>
        </w:rPr>
        <w:lastRenderedPageBreak/>
        <w:t>Option 1: Support TDM between one group-common PDSCH for multicast and one unicast PDSCH in a slot</w:t>
      </w:r>
    </w:p>
    <w:p w14:paraId="7916B0BA" w14:textId="77777777" w:rsidR="00480F55" w:rsidRPr="00480F55" w:rsidRDefault="00480F55" w:rsidP="00480F55">
      <w:pPr>
        <w:numPr>
          <w:ilvl w:val="0"/>
          <w:numId w:val="46"/>
        </w:numPr>
        <w:spacing w:after="120"/>
        <w:jc w:val="both"/>
        <w:rPr>
          <w:rFonts w:ascii="Times" w:eastAsiaTheme="minorEastAsia" w:hAnsi="Times" w:cs="Times"/>
          <w:sz w:val="20"/>
          <w:lang w:eastAsia="zh-CN"/>
        </w:rPr>
      </w:pPr>
      <w:r w:rsidRPr="00480F55">
        <w:rPr>
          <w:rFonts w:ascii="Times" w:eastAsiaTheme="minorEastAsia" w:hAnsi="Times" w:cs="Times"/>
          <w:sz w:val="20"/>
          <w:lang w:eastAsia="zh-CN"/>
        </w:rPr>
        <w:t>Option 2: Support TDM between one group-common PDSCH for multicast and one group-common PDSCH for broadcast or one unicast PDSCH in a slot</w:t>
      </w:r>
    </w:p>
    <w:p w14:paraId="7686CFB2" w14:textId="77777777" w:rsidR="00480F55" w:rsidRPr="00480F55" w:rsidRDefault="00480F55" w:rsidP="00480F55">
      <w:pPr>
        <w:numPr>
          <w:ilvl w:val="0"/>
          <w:numId w:val="46"/>
        </w:numPr>
        <w:spacing w:after="120"/>
        <w:jc w:val="both"/>
        <w:rPr>
          <w:rFonts w:ascii="Times" w:eastAsiaTheme="minorEastAsia" w:hAnsi="Times" w:cs="Times"/>
          <w:sz w:val="20"/>
          <w:lang w:eastAsia="zh-CN"/>
        </w:rPr>
      </w:pPr>
      <w:r w:rsidRPr="00480F55">
        <w:rPr>
          <w:rFonts w:ascii="Times" w:eastAsiaTheme="minorEastAsia" w:hAnsi="Times" w:cs="Times"/>
          <w:sz w:val="20"/>
          <w:lang w:eastAsia="zh-CN"/>
        </w:rPr>
        <w:t>Option 3: D</w:t>
      </w:r>
      <w:r w:rsidRPr="00480F55">
        <w:rPr>
          <w:rFonts w:ascii="Times" w:hAnsi="Times" w:cs="Times"/>
          <w:sz w:val="20"/>
        </w:rPr>
        <w:t xml:space="preserve">efine the feature group similar as that of 33-3-3 for UEs in RRC_CONNECTED state so that {2,4,7} </w:t>
      </w:r>
      <w:proofErr w:type="spellStart"/>
      <w:r w:rsidRPr="00480F55">
        <w:rPr>
          <w:rFonts w:ascii="Times" w:hAnsi="Times" w:cs="Times"/>
          <w:sz w:val="20"/>
        </w:rPr>
        <w:t>TDMed</w:t>
      </w:r>
      <w:proofErr w:type="spellEnd"/>
      <w:r w:rsidRPr="00480F55">
        <w:rPr>
          <w:rFonts w:ascii="Times" w:hAnsi="Times" w:cs="Times"/>
          <w:sz w:val="20"/>
        </w:rPr>
        <w:t xml:space="preserve"> PDSCHs in a slot can be supported based on UE capability. For the FG for the support of intra-slot TDM-ed </w:t>
      </w:r>
      <w:r w:rsidRPr="00480F55">
        <w:rPr>
          <w:rFonts w:ascii="Times" w:hAnsi="Times" w:cs="Times"/>
          <w:bCs/>
          <w:sz w:val="20"/>
          <w:szCs w:val="20"/>
        </w:rPr>
        <w:t>unicast/broadcast/ multicast PDSCHs</w:t>
      </w:r>
      <w:r w:rsidRPr="00480F55">
        <w:rPr>
          <w:rFonts w:ascii="Times" w:hAnsi="Times" w:cs="Times"/>
          <w:sz w:val="20"/>
        </w:rPr>
        <w:t xml:space="preserve"> in RRC_INACTIVE state, the components include:</w:t>
      </w:r>
    </w:p>
    <w:p w14:paraId="2CDAD0E2"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Support TDM between one unicast PDSCH and one group-common PDSCH for multicast in a slot.</w:t>
      </w:r>
    </w:p>
    <w:p w14:paraId="618C3342"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 xml:space="preserve">Support TDM between M (M&gt;1) </w:t>
      </w:r>
      <w:proofErr w:type="spellStart"/>
      <w:r w:rsidRPr="00480F55">
        <w:rPr>
          <w:rFonts w:ascii="Times" w:hAnsi="Times" w:cs="Times"/>
          <w:sz w:val="20"/>
          <w:lang w:eastAsia="zh-CN"/>
        </w:rPr>
        <w:t>TDMed</w:t>
      </w:r>
      <w:proofErr w:type="spellEnd"/>
      <w:r w:rsidRPr="00480F55">
        <w:rPr>
          <w:rFonts w:ascii="Times" w:hAnsi="Times" w:cs="Times"/>
          <w:sz w:val="20"/>
          <w:lang w:eastAsia="zh-CN"/>
        </w:rPr>
        <w:t xml:space="preserve"> unicast PDSCHs and one group-common PDSCH for multicast in a slot per CC</w:t>
      </w:r>
    </w:p>
    <w:p w14:paraId="5A975DEA"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Support TDM among N (N&gt;1) group-common PDSCHs in a slot per CC</w:t>
      </w:r>
    </w:p>
    <w:p w14:paraId="7BFACC45"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 xml:space="preserve">Support TDM between K (K&gt;1) </w:t>
      </w:r>
      <w:proofErr w:type="spellStart"/>
      <w:r w:rsidRPr="00480F55">
        <w:rPr>
          <w:rFonts w:ascii="Times" w:hAnsi="Times" w:cs="Times"/>
          <w:sz w:val="20"/>
          <w:lang w:eastAsia="zh-CN"/>
        </w:rPr>
        <w:t>TDMed</w:t>
      </w:r>
      <w:proofErr w:type="spellEnd"/>
      <w:r w:rsidRPr="00480F55">
        <w:rPr>
          <w:rFonts w:ascii="Times" w:hAnsi="Times" w:cs="Times"/>
          <w:sz w:val="20"/>
          <w:lang w:eastAsia="zh-CN"/>
        </w:rPr>
        <w:t xml:space="preserve"> unicast PDSCHs and L (L&gt;1) </w:t>
      </w:r>
      <w:proofErr w:type="spellStart"/>
      <w:r w:rsidRPr="00480F55">
        <w:rPr>
          <w:rFonts w:ascii="Times" w:hAnsi="Times" w:cs="Times"/>
          <w:sz w:val="20"/>
          <w:lang w:eastAsia="zh-CN"/>
        </w:rPr>
        <w:t>TDMed</w:t>
      </w:r>
      <w:proofErr w:type="spellEnd"/>
      <w:r w:rsidRPr="00480F55">
        <w:rPr>
          <w:rFonts w:ascii="Times" w:hAnsi="Times" w:cs="Times"/>
          <w:sz w:val="20"/>
          <w:lang w:eastAsia="zh-CN"/>
        </w:rPr>
        <w:t xml:space="preserve"> group-common PDSCHs in a slot per CC</w:t>
      </w:r>
    </w:p>
    <w:p w14:paraId="5F7B7358"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 xml:space="preserve">The UE maximum number of </w:t>
      </w:r>
      <w:proofErr w:type="spellStart"/>
      <w:r w:rsidRPr="00480F55">
        <w:rPr>
          <w:rFonts w:ascii="Times" w:hAnsi="Times" w:cs="Times"/>
          <w:sz w:val="20"/>
          <w:lang w:eastAsia="zh-CN"/>
        </w:rPr>
        <w:t>TDMed</w:t>
      </w:r>
      <w:proofErr w:type="spellEnd"/>
      <w:r w:rsidRPr="00480F55">
        <w:rPr>
          <w:rFonts w:ascii="Times" w:hAnsi="Times" w:cs="Times"/>
          <w:sz w:val="20"/>
          <w:lang w:eastAsia="zh-CN"/>
        </w:rPr>
        <w:t xml:space="preserve"> PDSCH receptions capability in a slot per CC is kept as for Rel-15/Rel-16, i.e., {2/4/7} based on UE FG5-11/5-11a/5-11b</w:t>
      </w:r>
    </w:p>
    <w:p w14:paraId="1E04CF9C" w14:textId="77777777" w:rsidR="00480F55" w:rsidRPr="00480F55" w:rsidRDefault="00480F55" w:rsidP="00480F55">
      <w:pPr>
        <w:numPr>
          <w:ilvl w:val="0"/>
          <w:numId w:val="45"/>
        </w:numPr>
        <w:spacing w:after="200" w:line="276" w:lineRule="auto"/>
        <w:ind w:leftChars="310" w:left="1164"/>
        <w:contextualSpacing/>
        <w:jc w:val="both"/>
        <w:rPr>
          <w:rFonts w:ascii="Times" w:hAnsi="Times" w:cs="Times"/>
          <w:sz w:val="20"/>
          <w:lang w:eastAsia="zh-CN"/>
        </w:rPr>
      </w:pPr>
      <w:r w:rsidRPr="00480F55">
        <w:rPr>
          <w:rFonts w:ascii="Times" w:hAnsi="Times" w:cs="Times"/>
          <w:sz w:val="20"/>
          <w:lang w:eastAsia="zh-CN"/>
        </w:rPr>
        <w:t>Note:  Group-common PDSCH(s) are counted as unicast PDSCH(s).</w:t>
      </w:r>
    </w:p>
    <w:p w14:paraId="399D68F1" w14:textId="77777777" w:rsidR="00480F55" w:rsidRPr="00480F55" w:rsidRDefault="00480F55" w:rsidP="00480F55">
      <w:pPr>
        <w:numPr>
          <w:ilvl w:val="0"/>
          <w:numId w:val="45"/>
        </w:numPr>
        <w:spacing w:after="200" w:line="276" w:lineRule="auto"/>
        <w:ind w:leftChars="310" w:left="1164"/>
        <w:contextualSpacing/>
        <w:jc w:val="both"/>
        <w:rPr>
          <w:rFonts w:ascii="Times" w:hAnsi="Times" w:cs="Times"/>
          <w:sz w:val="20"/>
          <w:lang w:eastAsia="zh-CN"/>
        </w:rPr>
      </w:pPr>
      <w:r w:rsidRPr="00480F55">
        <w:rPr>
          <w:rFonts w:ascii="Times" w:hAnsi="Times" w:cs="Times"/>
          <w:sz w:val="20"/>
          <w:lang w:eastAsia="zh-CN"/>
        </w:rPr>
        <w:t>Note: The max number of (M+1), N, (K+L) are determined based on the numbers reported by FG5-11 and/or FG5-11a and/or FG5-11b.</w:t>
      </w:r>
    </w:p>
    <w:p w14:paraId="66CFB426"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up to one broadcast PDSCH is supported in a slot.</w:t>
      </w:r>
    </w:p>
    <w:p w14:paraId="493F0466" w14:textId="77777777" w:rsidR="00480F55" w:rsidRPr="00480F55" w:rsidRDefault="00480F55" w:rsidP="00480F55">
      <w:pPr>
        <w:numPr>
          <w:ilvl w:val="0"/>
          <w:numId w:val="44"/>
        </w:numPr>
        <w:spacing w:after="200" w:line="276" w:lineRule="auto"/>
        <w:ind w:leftChars="100" w:left="660"/>
        <w:contextualSpacing/>
        <w:jc w:val="both"/>
        <w:rPr>
          <w:rFonts w:ascii="Times" w:hAnsi="Times" w:cs="Times"/>
          <w:sz w:val="20"/>
          <w:lang w:eastAsia="zh-CN"/>
        </w:rPr>
      </w:pPr>
      <w:r w:rsidRPr="00480F55">
        <w:rPr>
          <w:rFonts w:ascii="Times" w:hAnsi="Times" w:cs="Times"/>
          <w:sz w:val="20"/>
          <w:lang w:eastAsia="zh-CN"/>
        </w:rPr>
        <w:t xml:space="preserve">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p w14:paraId="11989ACB" w14:textId="77777777" w:rsidR="00480F55" w:rsidRPr="00480F55" w:rsidRDefault="00480F55" w:rsidP="00480F55">
      <w:pPr>
        <w:spacing w:after="120"/>
        <w:jc w:val="both"/>
        <w:rPr>
          <w:rFonts w:ascii="Times" w:eastAsiaTheme="minorEastAsia" w:hAnsi="Times" w:cs="Times"/>
          <w:sz w:val="20"/>
          <w:lang w:eastAsia="zh-CN"/>
        </w:rPr>
      </w:pPr>
      <w:r w:rsidRPr="00480F55">
        <w:rPr>
          <w:rFonts w:ascii="Times" w:eastAsiaTheme="minorEastAsia" w:hAnsi="Times" w:cs="Times"/>
          <w:sz w:val="20"/>
          <w:lang w:eastAsia="zh-CN"/>
        </w:rPr>
        <w:t xml:space="preserve">It is obvious that option 1 is the simplest one, and is aligned with RAN2’s main motivation to support </w:t>
      </w:r>
      <w:r w:rsidRPr="00480F55">
        <w:rPr>
          <w:rFonts w:ascii="Times" w:hAnsi="Times" w:cs="Times"/>
          <w:sz w:val="20"/>
        </w:rPr>
        <w:t xml:space="preserve">intra-slot </w:t>
      </w:r>
      <w:proofErr w:type="spellStart"/>
      <w:r w:rsidRPr="00480F55">
        <w:rPr>
          <w:rFonts w:ascii="Times" w:hAnsi="Times" w:cs="Times"/>
          <w:sz w:val="20"/>
        </w:rPr>
        <w:t>TDMed</w:t>
      </w:r>
      <w:proofErr w:type="spellEnd"/>
      <w:r w:rsidRPr="00480F55">
        <w:rPr>
          <w:rFonts w:ascii="Times" w:hAnsi="Times" w:cs="Times"/>
          <w:sz w:val="20"/>
        </w:rPr>
        <w:t xml:space="preserve"> unicast/broadcast/multicast PDSCHs in RRC_INACTIVE state, i.e., intra-slot TDM between unicast PDSCH and multicast PDSCH is beneficial for UE with both small data transmission and multicast transmission. Option 2 supports TDM between multicast PDSCH and broadcast PDSCH besides TDM between multicast PDSCH and unicast PDSCH. If UE supports TDM between multicast PDSCH and unicast PDSCH, and UE supports broadcast reception, there is no difference between reception of unicast PDSCH and reception of broadcast PDSCH, so UE can also support TDM between multicast PDSCH and broadcast PDSCH. For option 3, it reuses the intra-slot TDM capability for UE in RRC_CONNECTED state. It looks straightforward, but it is very complicated. Note that more than one </w:t>
      </w:r>
      <w:proofErr w:type="spellStart"/>
      <w:r w:rsidRPr="00480F55">
        <w:rPr>
          <w:rFonts w:ascii="Times" w:hAnsi="Times" w:cs="Times"/>
          <w:sz w:val="20"/>
        </w:rPr>
        <w:t>TDMed</w:t>
      </w:r>
      <w:proofErr w:type="spellEnd"/>
      <w:r w:rsidRPr="00480F55">
        <w:rPr>
          <w:rFonts w:ascii="Times" w:hAnsi="Times" w:cs="Times"/>
          <w:sz w:val="20"/>
        </w:rPr>
        <w:t xml:space="preserve"> unicast PDSCHs in one slot is also supported in this option which is different from legacy. Rel-18 MBS is enhancements for MBS multicast in RRC_INACTIVE state, enhancements for unicast PDSCH may be out of scope and should not be pursued especially at the later stage. Thus, we think both option 1 and option 2 can be considered, and option 1 is preferred for simplicity.</w:t>
      </w:r>
    </w:p>
    <w:p w14:paraId="26771A24" w14:textId="77777777" w:rsidR="00480F55" w:rsidRPr="00480F55" w:rsidRDefault="00480F55" w:rsidP="00480F55">
      <w:pPr>
        <w:spacing w:after="120"/>
        <w:jc w:val="both"/>
        <w:rPr>
          <w:rFonts w:ascii="Times" w:hAnsi="Times" w:cs="Times"/>
          <w:sz w:val="20"/>
        </w:rPr>
      </w:pPr>
      <w:r w:rsidRPr="00480F55">
        <w:rPr>
          <w:rFonts w:ascii="Times" w:hAnsi="Times" w:cs="Times"/>
          <w:sz w:val="20"/>
        </w:rPr>
        <w:t xml:space="preserve">In addition, to define a new FG for intra-slot TDM-ed unicast PDSCH and group-common PDSCH for multicast in RRC_INACTIVE state, a basic layer L1 FG for multicast reception in RRC_INACTIVE state is needed, which can be based on </w:t>
      </w:r>
      <w:r w:rsidRPr="00480F55">
        <w:rPr>
          <w:rFonts w:ascii="Times" w:hAnsi="Times" w:cs="Times"/>
          <w:i/>
          <w:sz w:val="20"/>
        </w:rPr>
        <w:t>multicastInactive-r18</w:t>
      </w:r>
      <w:r w:rsidRPr="00480F55">
        <w:rPr>
          <w:rFonts w:ascii="Times" w:hAnsi="Times" w:cs="Times"/>
          <w:sz w:val="20"/>
        </w:rPr>
        <w:t xml:space="preserve"> defined in RAN2. In addition, for SDT in RRC_INACTIVE state, RAN1 does not </w:t>
      </w:r>
      <w:proofErr w:type="spellStart"/>
      <w:r w:rsidRPr="00480F55">
        <w:rPr>
          <w:rFonts w:ascii="Times" w:hAnsi="Times" w:cs="Times"/>
          <w:sz w:val="20"/>
        </w:rPr>
        <w:t>introuduce</w:t>
      </w:r>
      <w:proofErr w:type="spellEnd"/>
      <w:r w:rsidRPr="00480F55">
        <w:rPr>
          <w:rFonts w:ascii="Times" w:hAnsi="Times" w:cs="Times"/>
          <w:sz w:val="20"/>
        </w:rPr>
        <w:t xml:space="preserve"> new capability. Here, 38-x is used for placeholder. </w:t>
      </w:r>
    </w:p>
    <w:p w14:paraId="423299FD" w14:textId="6AE94BA7" w:rsidR="00480F55" w:rsidRPr="00480F55" w:rsidRDefault="00480F55" w:rsidP="00480F55">
      <w:pPr>
        <w:spacing w:before="120" w:after="120"/>
        <w:rPr>
          <w:rFonts w:ascii="Times" w:eastAsiaTheme="minorEastAsia" w:hAnsi="Times" w:cs="Times"/>
          <w:bCs/>
          <w:i/>
          <w:sz w:val="20"/>
          <w:szCs w:val="20"/>
          <w:lang w:val="x-none" w:eastAsia="zh-CN"/>
        </w:rPr>
      </w:pPr>
      <w:bookmarkStart w:id="14" w:name="_Ref166253501"/>
      <w:r w:rsidRPr="00480F55">
        <w:rPr>
          <w:rFonts w:ascii="Times" w:hAnsi="Times" w:cs="Times"/>
          <w:b/>
          <w:bCs/>
          <w:i/>
          <w:sz w:val="20"/>
          <w:szCs w:val="20"/>
          <w:u w:val="single"/>
        </w:rPr>
        <w:t xml:space="preserve">Proposal </w:t>
      </w:r>
      <w:r w:rsidRPr="00480F55">
        <w:rPr>
          <w:rFonts w:ascii="Times" w:hAnsi="Times" w:cs="Times"/>
          <w:b/>
          <w:bCs/>
          <w:i/>
          <w:sz w:val="20"/>
          <w:szCs w:val="20"/>
          <w:u w:val="single"/>
        </w:rPr>
        <w:fldChar w:fldCharType="begin"/>
      </w:r>
      <w:r w:rsidRPr="00480F55">
        <w:rPr>
          <w:rFonts w:ascii="Times" w:hAnsi="Times" w:cs="Times"/>
          <w:b/>
          <w:bCs/>
          <w:i/>
          <w:sz w:val="20"/>
          <w:szCs w:val="20"/>
          <w:u w:val="single"/>
        </w:rPr>
        <w:instrText xml:space="preserve"> SEQ Proposal \* ARABIC </w:instrText>
      </w:r>
      <w:r w:rsidRPr="00480F55">
        <w:rPr>
          <w:rFonts w:ascii="Times" w:hAnsi="Times" w:cs="Times"/>
          <w:b/>
          <w:bCs/>
          <w:i/>
          <w:sz w:val="20"/>
          <w:szCs w:val="20"/>
          <w:u w:val="single"/>
        </w:rPr>
        <w:fldChar w:fldCharType="separate"/>
      </w:r>
      <w:r>
        <w:rPr>
          <w:rFonts w:ascii="Times" w:hAnsi="Times" w:cs="Times"/>
          <w:b/>
          <w:bCs/>
          <w:i/>
          <w:noProof/>
          <w:sz w:val="20"/>
          <w:szCs w:val="20"/>
          <w:u w:val="single"/>
        </w:rPr>
        <w:t>9</w:t>
      </w:r>
      <w:r w:rsidRPr="00480F55">
        <w:rPr>
          <w:rFonts w:ascii="Times" w:hAnsi="Times" w:cs="Times"/>
          <w:b/>
          <w:bCs/>
          <w:i/>
          <w:sz w:val="20"/>
          <w:szCs w:val="20"/>
          <w:u w:val="single"/>
        </w:rPr>
        <w:fldChar w:fldCharType="end"/>
      </w:r>
      <w:r w:rsidRPr="00480F55">
        <w:rPr>
          <w:rFonts w:ascii="Times" w:eastAsiaTheme="minorEastAsia" w:hAnsi="Times" w:cs="Times"/>
          <w:b/>
          <w:bCs/>
          <w:i/>
          <w:sz w:val="20"/>
          <w:szCs w:val="20"/>
          <w:lang w:val="x-none" w:eastAsia="zh-CN"/>
        </w:rPr>
        <w:t xml:space="preserve">: </w:t>
      </w:r>
      <w:r>
        <w:rPr>
          <w:rFonts w:ascii="Times" w:eastAsiaTheme="minorEastAsia" w:hAnsi="Times" w:cs="Times"/>
          <w:b/>
          <w:bCs/>
          <w:i/>
          <w:sz w:val="20"/>
          <w:szCs w:val="20"/>
          <w:lang w:eastAsia="zh-CN"/>
        </w:rPr>
        <w:t>The following</w:t>
      </w:r>
      <w:r w:rsidRPr="00480F55">
        <w:rPr>
          <w:rFonts w:ascii="Times" w:eastAsiaTheme="minorEastAsia" w:hAnsi="Times" w:cs="Times"/>
          <w:b/>
          <w:bCs/>
          <w:i/>
          <w:sz w:val="20"/>
          <w:szCs w:val="20"/>
          <w:lang w:eastAsia="zh-CN"/>
        </w:rPr>
        <w:t xml:space="preserve"> </w:t>
      </w:r>
      <w:r w:rsidRPr="00480F55">
        <w:rPr>
          <w:rFonts w:ascii="Times" w:eastAsiaTheme="minorEastAsia" w:hAnsi="Times" w:cs="Times"/>
          <w:b/>
          <w:bCs/>
          <w:i/>
          <w:sz w:val="20"/>
          <w:szCs w:val="20"/>
          <w:lang w:eastAsia="zh-CN"/>
        </w:rPr>
        <w:t>new</w:t>
      </w:r>
      <w:r w:rsidRPr="00480F55">
        <w:rPr>
          <w:rFonts w:ascii="Times" w:eastAsiaTheme="minorEastAsia" w:hAnsi="Times" w:cs="Times"/>
          <w:b/>
          <w:bCs/>
          <w:i/>
          <w:sz w:val="20"/>
          <w:szCs w:val="20"/>
          <w:lang w:val="x-none" w:eastAsia="zh-CN"/>
        </w:rPr>
        <w:t xml:space="preserve"> UE FG</w:t>
      </w:r>
      <w:r>
        <w:rPr>
          <w:rFonts w:ascii="Times" w:eastAsiaTheme="minorEastAsia" w:hAnsi="Times" w:cs="Times"/>
          <w:b/>
          <w:bCs/>
          <w:i/>
          <w:sz w:val="20"/>
          <w:szCs w:val="20"/>
          <w:lang w:eastAsia="zh-CN"/>
        </w:rPr>
        <w:t>s</w:t>
      </w:r>
      <w:r w:rsidRPr="00480F55">
        <w:rPr>
          <w:rFonts w:ascii="Times" w:eastAsiaTheme="minorEastAsia" w:hAnsi="Times" w:cs="Times"/>
          <w:b/>
          <w:bCs/>
          <w:i/>
          <w:sz w:val="20"/>
          <w:szCs w:val="20"/>
          <w:lang w:val="x-none" w:eastAsia="zh-CN"/>
        </w:rPr>
        <w:t xml:space="preserve"> should be introduced for multicast reception in RRC_INACTIVE </w:t>
      </w:r>
      <w:proofErr w:type="spellStart"/>
      <w:r w:rsidRPr="00480F55">
        <w:rPr>
          <w:rFonts w:ascii="Times" w:eastAsiaTheme="minorEastAsia" w:hAnsi="Times" w:cs="Times"/>
          <w:b/>
          <w:bCs/>
          <w:i/>
          <w:sz w:val="20"/>
          <w:szCs w:val="20"/>
          <w:lang w:val="x-none" w:eastAsia="zh-CN"/>
        </w:rPr>
        <w:t>s</w:t>
      </w:r>
      <w:r w:rsidRPr="00480F55">
        <w:rPr>
          <w:rFonts w:ascii="Times" w:eastAsiaTheme="minorEastAsia" w:hAnsi="Times" w:cs="Times"/>
          <w:b/>
          <w:bCs/>
          <w:i/>
          <w:sz w:val="20"/>
          <w:szCs w:val="20"/>
          <w:lang w:eastAsia="zh-CN"/>
        </w:rPr>
        <w:t>t</w:t>
      </w:r>
      <w:proofErr w:type="spellEnd"/>
      <w:r w:rsidRPr="00480F55">
        <w:rPr>
          <w:rFonts w:ascii="Times" w:eastAsiaTheme="minorEastAsia" w:hAnsi="Times" w:cs="Times"/>
          <w:b/>
          <w:bCs/>
          <w:i/>
          <w:sz w:val="20"/>
          <w:szCs w:val="20"/>
          <w:lang w:val="x-none" w:eastAsia="zh-CN"/>
        </w:rPr>
        <w:t xml:space="preserve">ate with intra-slot </w:t>
      </w:r>
      <w:proofErr w:type="spellStart"/>
      <w:r w:rsidRPr="00480F55">
        <w:rPr>
          <w:rFonts w:ascii="Times" w:eastAsiaTheme="minorEastAsia" w:hAnsi="Times" w:cs="Times"/>
          <w:b/>
          <w:bCs/>
          <w:i/>
          <w:sz w:val="20"/>
          <w:szCs w:val="20"/>
          <w:lang w:val="x-none" w:eastAsia="zh-CN"/>
        </w:rPr>
        <w:t>TDMed</w:t>
      </w:r>
      <w:proofErr w:type="spellEnd"/>
      <w:r w:rsidRPr="00480F55">
        <w:rPr>
          <w:rFonts w:ascii="Times" w:eastAsiaTheme="minorEastAsia" w:hAnsi="Times" w:cs="Times"/>
          <w:b/>
          <w:bCs/>
          <w:i/>
          <w:sz w:val="20"/>
          <w:szCs w:val="20"/>
          <w:lang w:val="x-none" w:eastAsia="zh-CN"/>
        </w:rPr>
        <w:t xml:space="preserve"> unicast/broadcast/multicast PDSCHs in RRC_INACTIVE state.</w:t>
      </w:r>
      <w:bookmarkEnd w:id="14"/>
    </w:p>
    <w:p w14:paraId="2A4A609E" w14:textId="77777777" w:rsidR="00480F55" w:rsidRPr="00480F55" w:rsidRDefault="00480F55" w:rsidP="00480F55">
      <w:pPr>
        <w:spacing w:before="120" w:after="120"/>
        <w:jc w:val="both"/>
        <w:rPr>
          <w:rFonts w:ascii="Times" w:eastAsiaTheme="minorEastAsia" w:hAnsi="Times" w:cs="Times"/>
          <w:sz w:val="20"/>
          <w:lang w:val="x-none" w:eastAsia="zh-CN"/>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79"/>
        <w:gridCol w:w="2582"/>
        <w:gridCol w:w="747"/>
        <w:gridCol w:w="337"/>
        <w:gridCol w:w="337"/>
        <w:gridCol w:w="561"/>
        <w:gridCol w:w="561"/>
        <w:gridCol w:w="1190"/>
        <w:gridCol w:w="1043"/>
      </w:tblGrid>
      <w:tr w:rsidR="00480F55" w:rsidRPr="00480F55" w14:paraId="0129B2DF" w14:textId="77777777" w:rsidTr="00E80484">
        <w:trPr>
          <w:trHeight w:val="4087"/>
        </w:trPr>
        <w:tc>
          <w:tcPr>
            <w:tcW w:w="483" w:type="dxa"/>
            <w:tcBorders>
              <w:top w:val="single" w:sz="4" w:space="0" w:color="auto"/>
              <w:left w:val="single" w:sz="4" w:space="0" w:color="auto"/>
              <w:bottom w:val="single" w:sz="4" w:space="0" w:color="auto"/>
              <w:right w:val="single" w:sz="4" w:space="0" w:color="auto"/>
            </w:tcBorders>
            <w:shd w:val="clear" w:color="auto" w:fill="auto"/>
          </w:tcPr>
          <w:p w14:paraId="026961D9" w14:textId="77777777" w:rsidR="00480F55" w:rsidRPr="00480F55" w:rsidRDefault="00480F55" w:rsidP="00480F55">
            <w:pPr>
              <w:keepNext/>
              <w:keepLines/>
              <w:rPr>
                <w:rFonts w:ascii="Times" w:eastAsiaTheme="minorEastAsia" w:hAnsi="Times" w:cs="Times"/>
                <w:sz w:val="20"/>
                <w:szCs w:val="20"/>
                <w:lang w:val="en-GB" w:eastAsia="zh-CN"/>
              </w:rPr>
            </w:pPr>
            <w:r w:rsidRPr="00480F55">
              <w:rPr>
                <w:rFonts w:ascii="Times" w:eastAsiaTheme="minorEastAsia" w:hAnsi="Times" w:cs="Times"/>
                <w:sz w:val="20"/>
                <w:szCs w:val="20"/>
                <w:lang w:val="en-GB" w:eastAsia="zh-CN"/>
              </w:rPr>
              <w:lastRenderedPageBreak/>
              <w:t>xx-y</w:t>
            </w:r>
          </w:p>
        </w:tc>
        <w:tc>
          <w:tcPr>
            <w:tcW w:w="1683" w:type="dxa"/>
            <w:tcBorders>
              <w:top w:val="single" w:sz="4" w:space="0" w:color="auto"/>
              <w:left w:val="single" w:sz="4" w:space="0" w:color="auto"/>
              <w:bottom w:val="single" w:sz="4" w:space="0" w:color="auto"/>
              <w:right w:val="single" w:sz="4" w:space="0" w:color="auto"/>
            </w:tcBorders>
          </w:tcPr>
          <w:p w14:paraId="1FDB6A25"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Dynamic scheduling for multicast 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3F83DCA5"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1. Support of group-common PDCCH/PDSCH for multicast with CRC scrambled by Multicast</w:t>
            </w:r>
          </w:p>
          <w:p w14:paraId="40B47032"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MCCH-RNTI.</w:t>
            </w:r>
          </w:p>
          <w:p w14:paraId="6541083A"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2. Support of group-common PDCCH/PDSCH for multicast with CRC scrambled by G-RNTI.</w:t>
            </w:r>
          </w:p>
          <w:p w14:paraId="0AE57FA7"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2. Support of CFR configuration for multicast.</w:t>
            </w:r>
          </w:p>
          <w:p w14:paraId="215ED055"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3. Support of CORESET and common search space configuration for multicast.</w:t>
            </w:r>
          </w:p>
          <w:p w14:paraId="4D6B1C3A"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4. Support of DCI format 4_0 with CRC scrambled with Multicast</w:t>
            </w:r>
          </w:p>
          <w:p w14:paraId="2126C4A0"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MCCH-RNT for multicast MCCH.</w:t>
            </w:r>
          </w:p>
          <w:p w14:paraId="6751E2A6"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5. Support of DCI format 4_1 with CRC scrambled with G-RNTI for multicast MTCH.</w:t>
            </w:r>
          </w:p>
          <w:p w14:paraId="4B70E0CE"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6. Support one G-RNTI f</w:t>
            </w:r>
            <w:r w:rsidRPr="00480F55">
              <w:rPr>
                <w:rFonts w:ascii="Times" w:eastAsiaTheme="minorEastAsia" w:hAnsi="Times" w:cs="Times"/>
                <w:sz w:val="20"/>
                <w:szCs w:val="20"/>
                <w:lang w:val="en-GB" w:eastAsia="zh-CN"/>
              </w:rPr>
              <w:t>or</w:t>
            </w:r>
            <w:r w:rsidRPr="00480F55">
              <w:rPr>
                <w:rFonts w:ascii="Times" w:eastAsiaTheme="minorEastAsia" w:hAnsi="Times" w:cs="Times"/>
                <w:sz w:val="20"/>
                <w:szCs w:val="20"/>
                <w:lang w:val="en-GB"/>
              </w:rPr>
              <w:t xml:space="preserve"> multicast reception.</w:t>
            </w:r>
          </w:p>
          <w:p w14:paraId="446D2B42"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5. Support of inter-slot TDM between group-common PDSCH for multicast and other PDSCHs in different slots.</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B215673" w14:textId="77777777" w:rsidR="00480F55" w:rsidRPr="00480F55" w:rsidRDefault="00480F55" w:rsidP="00480F55">
            <w:pPr>
              <w:keepNext/>
              <w:keepLines/>
              <w:rPr>
                <w:rFonts w:ascii="Times" w:eastAsiaTheme="minorEastAsia" w:hAnsi="Times" w:cs="Times"/>
                <w:sz w:val="20"/>
                <w:szCs w:val="20"/>
                <w:lang w:val="en-GB" w:eastAsia="zh-CN"/>
              </w:rPr>
            </w:pPr>
          </w:p>
        </w:tc>
        <w:tc>
          <w:tcPr>
            <w:tcW w:w="222" w:type="dxa"/>
            <w:tcBorders>
              <w:top w:val="single" w:sz="4" w:space="0" w:color="auto"/>
              <w:left w:val="single" w:sz="4" w:space="0" w:color="auto"/>
              <w:bottom w:val="single" w:sz="4" w:space="0" w:color="auto"/>
              <w:right w:val="single" w:sz="4" w:space="0" w:color="auto"/>
            </w:tcBorders>
          </w:tcPr>
          <w:p w14:paraId="38FE3A97" w14:textId="77777777" w:rsidR="00480F55" w:rsidRPr="00480F55" w:rsidRDefault="00480F55" w:rsidP="00480F55">
            <w:pPr>
              <w:keepNext/>
              <w:keepLines/>
              <w:wordWrap w:val="0"/>
              <w:rPr>
                <w:rFonts w:ascii="Times" w:eastAsiaTheme="minorEastAsia" w:hAnsi="Times" w:cs="Times"/>
                <w:i/>
                <w:iCs/>
                <w:sz w:val="20"/>
                <w:szCs w:val="20"/>
                <w:lang w:val="en-GB"/>
              </w:rPr>
            </w:pPr>
            <w:proofErr w:type="spellStart"/>
            <w:r w:rsidRPr="00480F55">
              <w:rPr>
                <w:rFonts w:ascii="Times" w:eastAsiaTheme="minorEastAsia" w:hAnsi="Times" w:cs="Times"/>
                <w:i/>
                <w:iCs/>
                <w:sz w:val="18"/>
                <w:szCs w:val="20"/>
                <w:lang w:val="en-GB"/>
              </w:rPr>
              <w:t>BandNR</w:t>
            </w:r>
            <w:proofErr w:type="spellEnd"/>
          </w:p>
        </w:tc>
        <w:tc>
          <w:tcPr>
            <w:tcW w:w="222" w:type="dxa"/>
            <w:tcBorders>
              <w:top w:val="single" w:sz="4" w:space="0" w:color="auto"/>
              <w:left w:val="single" w:sz="4" w:space="0" w:color="auto"/>
              <w:bottom w:val="single" w:sz="4" w:space="0" w:color="auto"/>
              <w:right w:val="single" w:sz="4" w:space="0" w:color="auto"/>
            </w:tcBorders>
          </w:tcPr>
          <w:p w14:paraId="0C1A9145" w14:textId="77777777" w:rsidR="00480F55" w:rsidRPr="00480F55" w:rsidRDefault="00480F55" w:rsidP="00480F55">
            <w:pPr>
              <w:keepNext/>
              <w:keepLines/>
              <w:wordWrap w:val="0"/>
              <w:rPr>
                <w:rFonts w:ascii="Times" w:eastAsiaTheme="minorEastAsia" w:hAnsi="Times" w:cs="Times"/>
                <w:i/>
                <w:iCs/>
                <w:sz w:val="20"/>
                <w:szCs w:val="20"/>
                <w:lang w:val="en-GB"/>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243B272"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2A21A9F7"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N/A</w:t>
            </w:r>
          </w:p>
        </w:tc>
        <w:tc>
          <w:tcPr>
            <w:tcW w:w="1206" w:type="dxa"/>
            <w:tcBorders>
              <w:top w:val="single" w:sz="4" w:space="0" w:color="auto"/>
              <w:left w:val="single" w:sz="4" w:space="0" w:color="auto"/>
              <w:bottom w:val="single" w:sz="4" w:space="0" w:color="auto"/>
              <w:right w:val="single" w:sz="4" w:space="0" w:color="auto"/>
            </w:tcBorders>
          </w:tcPr>
          <w:p w14:paraId="68822798" w14:textId="77777777" w:rsidR="00480F55" w:rsidRPr="00480F55" w:rsidRDefault="00480F55" w:rsidP="00480F55">
            <w:pPr>
              <w:keepNext/>
              <w:keepLines/>
              <w:rPr>
                <w:rFonts w:ascii="Times" w:eastAsiaTheme="minorEastAsia" w:hAnsi="Times" w:cs="Times"/>
                <w:sz w:val="20"/>
                <w:szCs w:val="20"/>
                <w:lang w:val="en-GB"/>
              </w:rPr>
            </w:pPr>
          </w:p>
        </w:tc>
        <w:tc>
          <w:tcPr>
            <w:tcW w:w="1050" w:type="dxa"/>
            <w:tcBorders>
              <w:top w:val="single" w:sz="4" w:space="0" w:color="auto"/>
              <w:left w:val="single" w:sz="4" w:space="0" w:color="auto"/>
              <w:bottom w:val="single" w:sz="4" w:space="0" w:color="auto"/>
              <w:right w:val="single" w:sz="4" w:space="0" w:color="auto"/>
            </w:tcBorders>
          </w:tcPr>
          <w:p w14:paraId="6435DB44"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Optional with capability signalling</w:t>
            </w:r>
          </w:p>
        </w:tc>
      </w:tr>
      <w:tr w:rsidR="00480F55" w:rsidRPr="00480F55" w14:paraId="2D5143BD" w14:textId="77777777" w:rsidTr="00E80484">
        <w:trPr>
          <w:trHeight w:val="4532"/>
        </w:trPr>
        <w:tc>
          <w:tcPr>
            <w:tcW w:w="483" w:type="dxa"/>
            <w:tcBorders>
              <w:top w:val="single" w:sz="4" w:space="0" w:color="auto"/>
              <w:left w:val="single" w:sz="4" w:space="0" w:color="auto"/>
              <w:bottom w:val="single" w:sz="4" w:space="0" w:color="auto"/>
              <w:right w:val="single" w:sz="4" w:space="0" w:color="auto"/>
            </w:tcBorders>
          </w:tcPr>
          <w:p w14:paraId="37BFCF75" w14:textId="77777777" w:rsidR="00480F55" w:rsidRPr="00480F55" w:rsidRDefault="00480F55" w:rsidP="00480F55">
            <w:pPr>
              <w:keepNext/>
              <w:keepLines/>
              <w:rPr>
                <w:rFonts w:ascii="Times" w:eastAsiaTheme="minorEastAsia" w:hAnsi="Times" w:cs="Times"/>
                <w:sz w:val="20"/>
                <w:szCs w:val="20"/>
                <w:lang w:val="en-GB"/>
              </w:rPr>
            </w:pPr>
          </w:p>
        </w:tc>
        <w:tc>
          <w:tcPr>
            <w:tcW w:w="1683" w:type="dxa"/>
            <w:tcBorders>
              <w:top w:val="single" w:sz="4" w:space="0" w:color="auto"/>
              <w:left w:val="single" w:sz="4" w:space="0" w:color="auto"/>
              <w:bottom w:val="single" w:sz="4" w:space="0" w:color="auto"/>
              <w:right w:val="single" w:sz="4" w:space="0" w:color="auto"/>
            </w:tcBorders>
          </w:tcPr>
          <w:p w14:paraId="5486890E"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 xml:space="preserve">Intra-slot TDM-ed unicast PDSCH and group-common PDSCH </w:t>
            </w:r>
            <w:r w:rsidRPr="00480F55">
              <w:rPr>
                <w:rFonts w:ascii="Times" w:eastAsiaTheme="minorEastAsia" w:hAnsi="Times" w:cs="Times"/>
                <w:sz w:val="20"/>
                <w:szCs w:val="20"/>
                <w:lang w:val="en-GB" w:eastAsia="zh-CN"/>
              </w:rPr>
              <w:t>for</w:t>
            </w:r>
            <w:r w:rsidRPr="00480F55">
              <w:rPr>
                <w:rFonts w:ascii="Times" w:eastAsiaTheme="minorEastAsia" w:hAnsi="Times" w:cs="Times"/>
                <w:sz w:val="20"/>
                <w:szCs w:val="20"/>
                <w:lang w:val="en-GB"/>
              </w:rPr>
              <w:t xml:space="preserve"> </w:t>
            </w:r>
            <w:r w:rsidRPr="00480F55">
              <w:rPr>
                <w:rFonts w:ascii="Times" w:eastAsiaTheme="minorEastAsia" w:hAnsi="Times" w:cs="Times"/>
                <w:sz w:val="20"/>
                <w:szCs w:val="20"/>
                <w:lang w:val="en-GB" w:eastAsia="zh-CN"/>
              </w:rPr>
              <w:t>multicast</w:t>
            </w:r>
            <w:r w:rsidRPr="00480F55">
              <w:rPr>
                <w:rFonts w:ascii="Times" w:eastAsiaTheme="minorEastAsia" w:hAnsi="Times" w:cs="Times"/>
                <w:sz w:val="20"/>
                <w:szCs w:val="20"/>
                <w:lang w:val="en-GB"/>
              </w:rPr>
              <w:t xml:space="preserve"> in RRC_INACTIVE state</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4844C350"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1. Support TDM between one unicast PDSCH and one group-common PDSCH for multicast in a slot.</w:t>
            </w:r>
          </w:p>
          <w:p w14:paraId="1105BD1D"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784" w:type="dxa"/>
            <w:tcBorders>
              <w:top w:val="single" w:sz="4" w:space="0" w:color="auto"/>
              <w:left w:val="single" w:sz="4" w:space="0" w:color="auto"/>
              <w:bottom w:val="single" w:sz="4" w:space="0" w:color="auto"/>
              <w:right w:val="single" w:sz="4" w:space="0" w:color="auto"/>
            </w:tcBorders>
            <w:shd w:val="clear" w:color="auto" w:fill="auto"/>
          </w:tcPr>
          <w:p w14:paraId="2434CE57"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xx-y, [38-x]</w:t>
            </w:r>
          </w:p>
        </w:tc>
        <w:tc>
          <w:tcPr>
            <w:tcW w:w="222" w:type="dxa"/>
            <w:tcBorders>
              <w:top w:val="single" w:sz="4" w:space="0" w:color="auto"/>
              <w:left w:val="single" w:sz="4" w:space="0" w:color="auto"/>
              <w:bottom w:val="single" w:sz="4" w:space="0" w:color="auto"/>
              <w:right w:val="single" w:sz="4" w:space="0" w:color="auto"/>
            </w:tcBorders>
          </w:tcPr>
          <w:p w14:paraId="18DC9A0D" w14:textId="77777777" w:rsidR="00480F55" w:rsidRPr="00480F55" w:rsidRDefault="00480F55" w:rsidP="00480F55">
            <w:pPr>
              <w:keepNext/>
              <w:keepLines/>
              <w:suppressAutoHyphens/>
              <w:wordWrap w:val="0"/>
              <w:rPr>
                <w:rFonts w:ascii="Times" w:eastAsiaTheme="minorEastAsia" w:hAnsi="Times" w:cs="Times"/>
                <w:i/>
                <w:iCs/>
                <w:sz w:val="20"/>
                <w:szCs w:val="20"/>
                <w:lang w:val="en-GB"/>
              </w:rPr>
            </w:pPr>
          </w:p>
        </w:tc>
        <w:tc>
          <w:tcPr>
            <w:tcW w:w="222" w:type="dxa"/>
            <w:tcBorders>
              <w:top w:val="single" w:sz="4" w:space="0" w:color="auto"/>
              <w:left w:val="single" w:sz="4" w:space="0" w:color="auto"/>
              <w:bottom w:val="single" w:sz="4" w:space="0" w:color="auto"/>
              <w:right w:val="single" w:sz="4" w:space="0" w:color="auto"/>
            </w:tcBorders>
          </w:tcPr>
          <w:p w14:paraId="620EB246" w14:textId="77777777" w:rsidR="00480F55" w:rsidRPr="00480F55" w:rsidRDefault="00480F55" w:rsidP="00480F55">
            <w:pPr>
              <w:keepNext/>
              <w:keepLines/>
              <w:suppressAutoHyphens/>
              <w:wordWrap w:val="0"/>
              <w:rPr>
                <w:rFonts w:ascii="Times" w:eastAsiaTheme="minorEastAsia" w:hAnsi="Times" w:cs="Times"/>
                <w:i/>
                <w:iCs/>
                <w:sz w:val="20"/>
                <w:szCs w:val="20"/>
                <w:lang w:val="en-GB"/>
              </w:rPr>
            </w:pPr>
            <w:proofErr w:type="spellStart"/>
            <w:r w:rsidRPr="00480F55">
              <w:rPr>
                <w:rFonts w:ascii="Times" w:eastAsiaTheme="minorEastAsia" w:hAnsi="Times" w:cs="Times"/>
                <w:i/>
                <w:iCs/>
                <w:sz w:val="18"/>
                <w:szCs w:val="20"/>
                <w:lang w:val="en-GB"/>
              </w:rPr>
              <w:t>BandNR</w:t>
            </w:r>
            <w:proofErr w:type="spellEnd"/>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68DA0131"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N/A</w:t>
            </w: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0E6CA5DF"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N/A</w:t>
            </w:r>
          </w:p>
        </w:tc>
        <w:tc>
          <w:tcPr>
            <w:tcW w:w="1206" w:type="dxa"/>
            <w:tcBorders>
              <w:top w:val="single" w:sz="4" w:space="0" w:color="auto"/>
              <w:left w:val="single" w:sz="4" w:space="0" w:color="auto"/>
              <w:bottom w:val="single" w:sz="4" w:space="0" w:color="auto"/>
              <w:right w:val="single" w:sz="4" w:space="0" w:color="auto"/>
            </w:tcBorders>
          </w:tcPr>
          <w:p w14:paraId="79241328"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Candidate value for component 2: require the minimum time separation time {yes, no}</w:t>
            </w:r>
          </w:p>
        </w:tc>
        <w:tc>
          <w:tcPr>
            <w:tcW w:w="1050" w:type="dxa"/>
            <w:tcBorders>
              <w:top w:val="single" w:sz="4" w:space="0" w:color="auto"/>
              <w:left w:val="single" w:sz="4" w:space="0" w:color="auto"/>
              <w:bottom w:val="single" w:sz="4" w:space="0" w:color="auto"/>
              <w:right w:val="single" w:sz="4" w:space="0" w:color="auto"/>
            </w:tcBorders>
          </w:tcPr>
          <w:p w14:paraId="77FFD9BE" w14:textId="77777777" w:rsidR="00480F55" w:rsidRPr="00480F55" w:rsidRDefault="00480F55" w:rsidP="00480F55">
            <w:pPr>
              <w:keepNext/>
              <w:keepLines/>
              <w:rPr>
                <w:rFonts w:ascii="Times" w:eastAsiaTheme="minorEastAsia" w:hAnsi="Times" w:cs="Times"/>
                <w:sz w:val="20"/>
                <w:szCs w:val="20"/>
                <w:lang w:val="en-GB"/>
              </w:rPr>
            </w:pPr>
            <w:r w:rsidRPr="00480F55">
              <w:rPr>
                <w:rFonts w:ascii="Times" w:eastAsiaTheme="minorEastAsia" w:hAnsi="Times" w:cs="Times"/>
                <w:sz w:val="20"/>
                <w:szCs w:val="20"/>
                <w:lang w:val="en-GB"/>
              </w:rPr>
              <w:t>Optional with capability signalling</w:t>
            </w:r>
          </w:p>
        </w:tc>
      </w:tr>
    </w:tbl>
    <w:p w14:paraId="21A06AED" w14:textId="77777777" w:rsidR="00480F55" w:rsidRPr="00480F55" w:rsidRDefault="00480F55" w:rsidP="00480F55">
      <w:pPr>
        <w:spacing w:before="120" w:after="120"/>
        <w:jc w:val="both"/>
        <w:rPr>
          <w:rFonts w:ascii="Times" w:eastAsiaTheme="minorEastAsia" w:hAnsi="Times" w:cs="Times"/>
          <w:sz w:val="20"/>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DC326BA"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EE6B6C">
        <w:rPr>
          <w:rFonts w:eastAsia="Batang"/>
          <w:szCs w:val="20"/>
          <w:lang w:eastAsia="x-none"/>
        </w:rPr>
        <w:t>Rel-18 NR sidelink and MBS</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p>
    <w:bookmarkStart w:id="15" w:name="_GoBack"/>
    <w:p w14:paraId="0DB71594" w14:textId="6CC8FA41" w:rsidR="00F421A4" w:rsidRPr="008B6478" w:rsidRDefault="00F421A4" w:rsidP="000C19F7">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_Ref162627255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1</w:t>
      </w:r>
      <w:r w:rsidR="00480F55" w:rsidRPr="008B6478">
        <w:rPr>
          <w:b/>
          <w:i/>
        </w:rPr>
        <w:t>:</w:t>
      </w:r>
      <w:r w:rsidR="00480F55" w:rsidRPr="008B6478">
        <w:rPr>
          <w:b/>
        </w:rPr>
        <w:t xml:space="preserve"> </w:t>
      </w:r>
      <w:r w:rsidR="00480F55" w:rsidRPr="008B6478">
        <w:rPr>
          <w:rFonts w:eastAsiaTheme="minorEastAsia" w:cs="Times"/>
          <w:b/>
          <w:i/>
          <w:lang w:eastAsia="zh-CN"/>
        </w:rPr>
        <w:t>The FG 32-4 and 32-4a should be removed from prerequisites</w:t>
      </w:r>
      <w:r w:rsidR="00480F55" w:rsidRPr="008B6478">
        <w:rPr>
          <w:b/>
          <w:i/>
        </w:rPr>
        <w:t xml:space="preserve"> at least for 47-m1,</w:t>
      </w:r>
      <w:r w:rsidR="00480F55" w:rsidRPr="008B6478">
        <w:rPr>
          <w:rFonts w:cs="Times"/>
          <w:b/>
          <w:i/>
        </w:rPr>
        <w:t xml:space="preserve"> if RAN1 decides to follow RAN2’s agreement.</w:t>
      </w:r>
      <w:r w:rsidRPr="008B6478">
        <w:rPr>
          <w:rFonts w:eastAsiaTheme="minorEastAsia"/>
          <w:b/>
          <w:lang w:eastAsia="zh-CN"/>
        </w:rPr>
        <w:fldChar w:fldCharType="end"/>
      </w:r>
    </w:p>
    <w:p w14:paraId="5B9F07BC" w14:textId="3167E61B" w:rsidR="00EE6B6C" w:rsidRPr="008B6478" w:rsidRDefault="00EE6B6C" w:rsidP="000C19F7">
      <w:pPr>
        <w:pStyle w:val="BodyText"/>
        <w:spacing w:before="120"/>
        <w:rPr>
          <w:rFonts w:eastAsiaTheme="minorEastAsia"/>
          <w:b/>
          <w:lang w:eastAsia="zh-CN"/>
        </w:rPr>
      </w:pPr>
      <w:r w:rsidRPr="008B6478">
        <w:rPr>
          <w:rFonts w:eastAsiaTheme="minorEastAsia"/>
          <w:b/>
          <w:lang w:eastAsia="zh-CN"/>
        </w:rPr>
        <w:lastRenderedPageBreak/>
        <w:fldChar w:fldCharType="begin"/>
      </w:r>
      <w:r w:rsidRPr="008B6478">
        <w:rPr>
          <w:rFonts w:eastAsiaTheme="minorEastAsia"/>
          <w:b/>
          <w:lang w:eastAsia="zh-CN"/>
        </w:rPr>
        <w:instrText xml:space="preserve"> REF _Ref165920316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2</w:t>
      </w:r>
      <w:r w:rsidR="00480F55" w:rsidRPr="008B6478">
        <w:rPr>
          <w:b/>
          <w:i/>
        </w:rPr>
        <w:t>:</w:t>
      </w:r>
      <w:r w:rsidR="00480F55" w:rsidRPr="008B6478">
        <w:rPr>
          <w:b/>
        </w:rPr>
        <w:t xml:space="preserve"> </w:t>
      </w:r>
      <w:r w:rsidR="00480F55" w:rsidRPr="008B6478">
        <w:rPr>
          <w:rFonts w:eastAsiaTheme="minorEastAsia" w:cs="Times"/>
          <w:b/>
          <w:i/>
          <w:lang w:eastAsia="zh-CN"/>
        </w:rPr>
        <w:t xml:space="preserve">The FG 32-4 and 32-4a should be removed from </w:t>
      </w:r>
      <w:r w:rsidR="00480F55" w:rsidRPr="008B6478">
        <w:rPr>
          <w:b/>
          <w:i/>
        </w:rPr>
        <w:t>prerequisites for 47-k1, 47-k5, 47-m3 and 47-m10</w:t>
      </w:r>
      <w:r w:rsidR="00480F55" w:rsidRPr="008B6478">
        <w:rPr>
          <w:rFonts w:cs="Times"/>
          <w:b/>
          <w:i/>
        </w:rPr>
        <w:t xml:space="preserve"> if they are not the prerequisites of FG 47-m1.</w:t>
      </w:r>
      <w:r w:rsidRPr="008B6478">
        <w:rPr>
          <w:rFonts w:eastAsiaTheme="minorEastAsia"/>
          <w:b/>
          <w:lang w:eastAsia="zh-CN"/>
        </w:rPr>
        <w:fldChar w:fldCharType="end"/>
      </w:r>
    </w:p>
    <w:p w14:paraId="4961511E" w14:textId="5328399A" w:rsidR="00EE6B6C" w:rsidRPr="008B6478" w:rsidRDefault="00EE6B6C" w:rsidP="000C19F7">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_Ref165920318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3</w:t>
      </w:r>
      <w:r w:rsidR="00480F55" w:rsidRPr="008B6478">
        <w:rPr>
          <w:b/>
          <w:i/>
        </w:rPr>
        <w:t>:</w:t>
      </w:r>
      <w:r w:rsidR="00480F55" w:rsidRPr="008B6478">
        <w:rPr>
          <w:b/>
        </w:rPr>
        <w:t xml:space="preserve"> </w:t>
      </w:r>
      <w:r w:rsidR="00480F55" w:rsidRPr="008B6478">
        <w:rPr>
          <w:rFonts w:eastAsiaTheme="minorEastAsia" w:cs="Times"/>
          <w:b/>
          <w:i/>
          <w:lang w:eastAsia="zh-CN"/>
        </w:rPr>
        <w:t>Do not define “15-1 except Component 5” as the prerequisite of FG</w:t>
      </w:r>
      <w:r w:rsidR="00480F55" w:rsidRPr="008B6478">
        <w:rPr>
          <w:b/>
          <w:i/>
        </w:rPr>
        <w:t xml:space="preserve"> 47-m4.</w:t>
      </w:r>
      <w:r w:rsidRPr="008B6478">
        <w:rPr>
          <w:rFonts w:eastAsiaTheme="minorEastAsia"/>
          <w:b/>
          <w:lang w:eastAsia="zh-CN"/>
        </w:rPr>
        <w:fldChar w:fldCharType="end"/>
      </w:r>
    </w:p>
    <w:p w14:paraId="2D55E9C5" w14:textId="44455ACC" w:rsidR="00B91527" w:rsidRPr="008B6478" w:rsidRDefault="00B91527" w:rsidP="00282991">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_Ref157797537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4</w:t>
      </w:r>
      <w:r w:rsidR="00480F55" w:rsidRPr="008B6478">
        <w:rPr>
          <w:b/>
          <w:i/>
        </w:rPr>
        <w:t>:</w:t>
      </w:r>
      <w:r w:rsidR="00480F55" w:rsidRPr="008B6478">
        <w:rPr>
          <w:b/>
        </w:rPr>
        <w:t xml:space="preserve"> </w:t>
      </w:r>
      <w:r w:rsidR="00480F55" w:rsidRPr="008B6478">
        <w:rPr>
          <w:rFonts w:eastAsiaTheme="minorEastAsia" w:cs="Times"/>
          <w:b/>
          <w:i/>
          <w:lang w:eastAsia="zh-CN"/>
        </w:rPr>
        <w:t xml:space="preserve">The UE’s capability of the supported number of PSFCH indicates the number of PSFCH resources with valid HARQ-ACK information in response </w:t>
      </w:r>
      <w:r w:rsidR="00480F55" w:rsidRPr="008B6478">
        <w:rPr>
          <w:b/>
          <w:i/>
        </w:rPr>
        <w:t>to</w:t>
      </w:r>
      <w:r w:rsidR="00480F55" w:rsidRPr="008B6478">
        <w:rPr>
          <w:rFonts w:ascii="Times New Roman" w:hAnsi="Times New Roman"/>
          <w:b/>
          <w:bCs/>
          <w:i/>
          <w:iCs/>
          <w:szCs w:val="20"/>
          <w:lang w:val="en-GB"/>
        </w:rPr>
        <w:t xml:space="preserve"> a PSSCH reception or with conflict information that the UE can transmit/receive in</w:t>
      </w:r>
      <w:r w:rsidR="00480F55" w:rsidRPr="008B6478">
        <w:rPr>
          <w:b/>
          <w:i/>
        </w:rPr>
        <w:t xml:space="preserve"> </w:t>
      </w:r>
      <w:r w:rsidR="00480F55" w:rsidRPr="008B6478">
        <w:rPr>
          <w:b/>
          <w:i/>
          <w:iCs/>
          <w:lang w:val="en-GB"/>
        </w:rPr>
        <w:t>a slot</w:t>
      </w:r>
      <w:r w:rsidR="00480F55" w:rsidRPr="008B6478">
        <w:rPr>
          <w:b/>
          <w:i/>
        </w:rPr>
        <w:t>.</w:t>
      </w:r>
      <w:r w:rsidRPr="008B6478">
        <w:rPr>
          <w:rFonts w:eastAsiaTheme="minorEastAsia"/>
          <w:b/>
          <w:lang w:eastAsia="zh-CN"/>
        </w:rPr>
        <w:fldChar w:fldCharType="end"/>
      </w:r>
    </w:p>
    <w:p w14:paraId="3725932B" w14:textId="69450D44" w:rsidR="0068488B" w:rsidRPr="008B6478" w:rsidRDefault="0068488B" w:rsidP="000C19F7">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_Ref134630118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5</w:t>
      </w:r>
      <w:r w:rsidR="00480F55" w:rsidRPr="008B6478">
        <w:rPr>
          <w:b/>
          <w:i/>
        </w:rPr>
        <w:t>:</w:t>
      </w:r>
      <w:r w:rsidR="00480F55" w:rsidRPr="008B6478">
        <w:rPr>
          <w:b/>
        </w:rPr>
        <w:t xml:space="preserve"> </w:t>
      </w:r>
      <w:r w:rsidR="00480F55" w:rsidRPr="008B6478">
        <w:rPr>
          <w:rFonts w:eastAsiaTheme="minorEastAsia" w:cs="Times"/>
          <w:b/>
          <w:i/>
          <w:lang w:eastAsia="zh-CN"/>
        </w:rPr>
        <w:t>The UE capability 47-m13 is not necessary.</w:t>
      </w:r>
      <w:r w:rsidRPr="008B6478">
        <w:rPr>
          <w:rFonts w:eastAsiaTheme="minorEastAsia"/>
          <w:b/>
          <w:lang w:eastAsia="zh-CN"/>
        </w:rPr>
        <w:fldChar w:fldCharType="end"/>
      </w:r>
    </w:p>
    <w:p w14:paraId="51FAC14F" w14:textId="70628C35" w:rsidR="0068488B" w:rsidRPr="008B6478" w:rsidRDefault="00A058FD" w:rsidP="00434B26">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_Ref142055876 \h  \* MERGEFORMAT </w:instrText>
      </w:r>
      <w:r w:rsidRPr="008B6478">
        <w:rPr>
          <w:rFonts w:eastAsiaTheme="minorEastAsia"/>
          <w:b/>
          <w:lang w:eastAsia="zh-CN"/>
        </w:rPr>
      </w:r>
      <w:r w:rsidRPr="008B6478">
        <w:rPr>
          <w:rFonts w:eastAsiaTheme="minorEastAsia"/>
          <w:b/>
          <w:lang w:eastAsia="zh-CN"/>
        </w:rPr>
        <w:fldChar w:fldCharType="separate"/>
      </w:r>
      <w:r w:rsidR="00480F55" w:rsidRPr="008B6478">
        <w:rPr>
          <w:b/>
          <w:i/>
          <w:u w:val="single"/>
        </w:rPr>
        <w:t xml:space="preserve">Proposal </w:t>
      </w:r>
      <w:r w:rsidR="00480F55" w:rsidRPr="008B6478">
        <w:rPr>
          <w:b/>
          <w:i/>
          <w:noProof/>
          <w:u w:val="single"/>
        </w:rPr>
        <w:t>6</w:t>
      </w:r>
      <w:r w:rsidR="00480F55" w:rsidRPr="008B6478">
        <w:rPr>
          <w:b/>
          <w:i/>
        </w:rPr>
        <w:t>:</w:t>
      </w:r>
      <w:r w:rsidR="00480F55" w:rsidRPr="008B6478">
        <w:rPr>
          <w:b/>
        </w:rPr>
        <w:t xml:space="preserve"> </w:t>
      </w:r>
      <w:r w:rsidR="00480F55" w:rsidRPr="008B6478">
        <w:rPr>
          <w:rFonts w:eastAsiaTheme="minorEastAsia" w:cs="Times"/>
          <w:b/>
          <w:i/>
          <w:lang w:eastAsia="zh-CN"/>
        </w:rPr>
        <w:t>A capability of TDM-based semi-static resource pool partitioning for</w:t>
      </w:r>
      <w:r w:rsidR="00480F55" w:rsidRPr="008B6478">
        <w:rPr>
          <w:b/>
        </w:rPr>
        <w:t xml:space="preserve"> </w:t>
      </w:r>
      <w:r w:rsidR="00480F55" w:rsidRPr="008B6478">
        <w:rPr>
          <w:rFonts w:eastAsiaTheme="minorEastAsia" w:cs="Times"/>
          <w:b/>
          <w:i/>
          <w:lang w:eastAsia="zh-CN"/>
        </w:rPr>
        <w:t>co-channel coexistence of LTE sidelink and NR sidelink with different</w:t>
      </w:r>
      <w:r w:rsidR="00480F55" w:rsidRPr="008B6478">
        <w:rPr>
          <w:b/>
          <w:i/>
        </w:rPr>
        <w:t xml:space="preserve"> </w:t>
      </w:r>
      <w:proofErr w:type="gramStart"/>
      <w:r w:rsidR="00480F55" w:rsidRPr="008B6478">
        <w:rPr>
          <w:rFonts w:eastAsiaTheme="minorEastAsia" w:cs="Times"/>
          <w:b/>
          <w:i/>
          <w:lang w:eastAsia="zh-CN"/>
        </w:rPr>
        <w:t>SCS(</w:t>
      </w:r>
      <w:proofErr w:type="gramEnd"/>
      <w:r w:rsidR="00480F55" w:rsidRPr="008B6478">
        <w:rPr>
          <w:rFonts w:eastAsiaTheme="minorEastAsia" w:cs="Times"/>
          <w:b/>
          <w:i/>
          <w:lang w:eastAsia="zh-CN"/>
        </w:rPr>
        <w:t xml:space="preserve">es), e.g., 15kHz SCS for LTE SL and 30kHz SCS for </w:t>
      </w:r>
      <w:r w:rsidR="00480F55" w:rsidRPr="008B6478">
        <w:rPr>
          <w:b/>
          <w:i/>
        </w:rPr>
        <w:t>NR</w:t>
      </w:r>
      <w:r w:rsidR="00480F55" w:rsidRPr="008B6478">
        <w:rPr>
          <w:rFonts w:eastAsiaTheme="minorEastAsia" w:cs="Times"/>
          <w:b/>
          <w:i/>
          <w:lang w:eastAsia="zh-CN"/>
        </w:rPr>
        <w:t xml:space="preserve"> </w:t>
      </w:r>
      <w:r w:rsidR="00480F55" w:rsidRPr="008B6478">
        <w:rPr>
          <w:b/>
          <w:i/>
        </w:rPr>
        <w:t>SL</w:t>
      </w:r>
      <w:r w:rsidR="00480F55" w:rsidRPr="008B6478">
        <w:rPr>
          <w:rFonts w:eastAsiaTheme="minorEastAsia" w:cs="Times"/>
          <w:b/>
          <w:i/>
          <w:lang w:eastAsia="zh-CN"/>
        </w:rPr>
        <w:t>, is introduced</w:t>
      </w:r>
      <w:r w:rsidR="00480F55" w:rsidRPr="008B6478">
        <w:rPr>
          <w:b/>
          <w:i/>
        </w:rPr>
        <w:t>.</w:t>
      </w:r>
      <w:r w:rsidRPr="008B6478">
        <w:rPr>
          <w:rFonts w:eastAsiaTheme="minorEastAsia"/>
          <w:b/>
          <w:lang w:eastAsia="zh-CN"/>
        </w:rPr>
        <w:fldChar w:fldCharType="end"/>
      </w:r>
    </w:p>
    <w:p w14:paraId="2E88D275" w14:textId="109B866B" w:rsidR="0072066A" w:rsidRPr="008B6478" w:rsidRDefault="0072066A" w:rsidP="00434B26">
      <w:pPr>
        <w:pStyle w:val="BodyText"/>
        <w:spacing w:before="120"/>
        <w:rPr>
          <w:rFonts w:eastAsia="Batang"/>
          <w:b/>
          <w:noProof/>
          <w:szCs w:val="20"/>
          <w:lang w:eastAsia="x-none"/>
        </w:rPr>
      </w:pPr>
      <w:r w:rsidRPr="008B6478">
        <w:rPr>
          <w:rFonts w:eastAsia="Batang"/>
          <w:b/>
          <w:noProof/>
          <w:szCs w:val="20"/>
          <w:lang w:eastAsia="x-none"/>
        </w:rPr>
        <w:fldChar w:fldCharType="begin"/>
      </w:r>
      <w:r w:rsidRPr="008B6478">
        <w:rPr>
          <w:rFonts w:eastAsia="Batang"/>
          <w:b/>
          <w:noProof/>
          <w:szCs w:val="20"/>
          <w:lang w:eastAsia="x-none"/>
        </w:rPr>
        <w:instrText xml:space="preserve"> REF _Ref149642474 \h  \* MERGEFORMAT </w:instrText>
      </w:r>
      <w:r w:rsidRPr="008B6478">
        <w:rPr>
          <w:rFonts w:eastAsia="Batang"/>
          <w:b/>
          <w:noProof/>
          <w:szCs w:val="20"/>
          <w:lang w:eastAsia="x-none"/>
        </w:rPr>
      </w:r>
      <w:r w:rsidRPr="008B6478">
        <w:rPr>
          <w:rFonts w:eastAsia="Batang"/>
          <w:b/>
          <w:noProof/>
          <w:szCs w:val="20"/>
          <w:lang w:eastAsia="x-none"/>
        </w:rPr>
        <w:fldChar w:fldCharType="separate"/>
      </w:r>
      <w:r w:rsidR="00480F55" w:rsidRPr="008B6478">
        <w:rPr>
          <w:b/>
          <w:i/>
          <w:u w:val="single"/>
        </w:rPr>
        <w:t xml:space="preserve">Proposal </w:t>
      </w:r>
      <w:r w:rsidR="00480F55" w:rsidRPr="008B6478">
        <w:rPr>
          <w:b/>
          <w:i/>
          <w:noProof/>
          <w:u w:val="single"/>
        </w:rPr>
        <w:t>7</w:t>
      </w:r>
      <w:r w:rsidR="00480F55" w:rsidRPr="008B6478">
        <w:rPr>
          <w:b/>
          <w:i/>
        </w:rPr>
        <w:t>:</w:t>
      </w:r>
      <w:r w:rsidR="00480F55" w:rsidRPr="008B6478">
        <w:rPr>
          <w:b/>
        </w:rPr>
        <w:t xml:space="preserve"> </w:t>
      </w:r>
      <w:r w:rsidR="00480F55" w:rsidRPr="008B6478">
        <w:rPr>
          <w:rFonts w:eastAsiaTheme="minorEastAsia"/>
          <w:b/>
          <w:i/>
          <w:lang w:eastAsia="zh-CN"/>
        </w:rPr>
        <w:t>Additional prerequisite beyond 47-v1 is not necessary for FG 47-v2.</w:t>
      </w:r>
      <w:r w:rsidRPr="008B6478">
        <w:rPr>
          <w:rFonts w:eastAsia="Batang"/>
          <w:b/>
          <w:noProof/>
          <w:szCs w:val="20"/>
          <w:lang w:eastAsia="x-none"/>
        </w:rPr>
        <w:fldChar w:fldCharType="end"/>
      </w:r>
    </w:p>
    <w:p w14:paraId="744D6543" w14:textId="3E3A9777" w:rsidR="006D1B8E" w:rsidRPr="008B6478" w:rsidRDefault="006D1B8E" w:rsidP="00434B26">
      <w:pPr>
        <w:pStyle w:val="BodyText"/>
        <w:spacing w:before="120"/>
        <w:rPr>
          <w:rFonts w:eastAsia="Batang"/>
          <w:b/>
          <w:noProof/>
          <w:szCs w:val="20"/>
          <w:lang w:eastAsia="x-none"/>
        </w:rPr>
      </w:pPr>
      <w:r w:rsidRPr="008B6478">
        <w:rPr>
          <w:rFonts w:eastAsia="Batang"/>
          <w:b/>
          <w:noProof/>
          <w:szCs w:val="20"/>
          <w:lang w:eastAsia="x-none"/>
        </w:rPr>
        <w:fldChar w:fldCharType="begin"/>
      </w:r>
      <w:r w:rsidRPr="008B6478">
        <w:rPr>
          <w:rFonts w:eastAsia="Batang"/>
          <w:b/>
          <w:noProof/>
          <w:szCs w:val="20"/>
          <w:lang w:eastAsia="x-none"/>
        </w:rPr>
        <w:instrText xml:space="preserve"> REF _Ref149641304 \h  \* MERGEFORMAT </w:instrText>
      </w:r>
      <w:r w:rsidRPr="008B6478">
        <w:rPr>
          <w:rFonts w:eastAsia="Batang"/>
          <w:b/>
          <w:noProof/>
          <w:szCs w:val="20"/>
          <w:lang w:eastAsia="x-none"/>
        </w:rPr>
      </w:r>
      <w:r w:rsidRPr="008B6478">
        <w:rPr>
          <w:rFonts w:eastAsia="Batang"/>
          <w:b/>
          <w:noProof/>
          <w:szCs w:val="20"/>
          <w:lang w:eastAsia="x-none"/>
        </w:rPr>
        <w:fldChar w:fldCharType="separate"/>
      </w:r>
      <w:r w:rsidR="00480F55" w:rsidRPr="008B6478">
        <w:rPr>
          <w:b/>
          <w:i/>
          <w:u w:val="single"/>
        </w:rPr>
        <w:t xml:space="preserve">Proposal </w:t>
      </w:r>
      <w:r w:rsidR="00480F55" w:rsidRPr="008B6478">
        <w:rPr>
          <w:b/>
          <w:i/>
          <w:noProof/>
          <w:u w:val="single"/>
        </w:rPr>
        <w:t>8</w:t>
      </w:r>
      <w:r w:rsidR="00480F55" w:rsidRPr="008B6478">
        <w:rPr>
          <w:b/>
          <w:i/>
        </w:rPr>
        <w:t>:</w:t>
      </w:r>
      <w:r w:rsidR="00480F55" w:rsidRPr="008B6478">
        <w:rPr>
          <w:b/>
        </w:rPr>
        <w:t xml:space="preserve"> </w:t>
      </w:r>
      <w:r w:rsidR="00480F55" w:rsidRPr="008B6478">
        <w:rPr>
          <w:rFonts w:eastAsiaTheme="minorEastAsia"/>
          <w:b/>
          <w:i/>
          <w:lang w:eastAsia="zh-CN"/>
        </w:rPr>
        <w:t>For FG 47-v3, the candidate number of PSFCH receptions X and PSFCH transmission</w:t>
      </w:r>
      <w:r w:rsidR="00480F55" w:rsidRPr="008B6478">
        <w:rPr>
          <w:b/>
        </w:rPr>
        <w:t xml:space="preserve"> </w:t>
      </w:r>
      <w:r w:rsidR="00480F55" w:rsidRPr="008B6478">
        <w:rPr>
          <w:rFonts w:eastAsiaTheme="minorEastAsia"/>
          <w:b/>
          <w:i/>
          <w:lang w:eastAsia="zh-CN"/>
        </w:rPr>
        <w:t>Y can be X=K*N, Y=</w:t>
      </w:r>
      <w:r w:rsidR="00480F55" w:rsidRPr="008B6478">
        <w:rPr>
          <w:b/>
          <w:i/>
        </w:rPr>
        <w:t>K</w:t>
      </w:r>
      <w:r w:rsidR="00480F55" w:rsidRPr="008B6478">
        <w:rPr>
          <w:rFonts w:eastAsiaTheme="minorEastAsia"/>
          <w:b/>
          <w:i/>
          <w:lang w:eastAsia="zh-CN"/>
        </w:rPr>
        <w:t>*M, where the value K is the number of SL carriers that the UE supports</w:t>
      </w:r>
      <w:r w:rsidR="00480F55" w:rsidRPr="008B6478">
        <w:rPr>
          <w:b/>
          <w:i/>
        </w:rPr>
        <w:t>.</w:t>
      </w:r>
      <w:r w:rsidRPr="008B6478">
        <w:rPr>
          <w:rFonts w:eastAsia="Batang"/>
          <w:b/>
          <w:noProof/>
          <w:szCs w:val="20"/>
          <w:lang w:eastAsia="x-none"/>
        </w:rPr>
        <w:fldChar w:fldCharType="end"/>
      </w:r>
    </w:p>
    <w:p w14:paraId="063F60BB" w14:textId="124A0562" w:rsidR="0087548C" w:rsidRPr="008B6478" w:rsidRDefault="00480F55" w:rsidP="000C19F7">
      <w:pPr>
        <w:pStyle w:val="BodyText"/>
        <w:spacing w:before="120"/>
        <w:rPr>
          <w:rFonts w:eastAsiaTheme="minorEastAsia"/>
          <w:b/>
          <w:lang w:eastAsia="zh-CN"/>
        </w:rPr>
      </w:pPr>
      <w:r w:rsidRPr="008B6478">
        <w:rPr>
          <w:rFonts w:eastAsiaTheme="minorEastAsia"/>
          <w:b/>
          <w:lang w:eastAsia="zh-CN"/>
        </w:rPr>
        <w:fldChar w:fldCharType="begin"/>
      </w:r>
      <w:r w:rsidRPr="008B6478">
        <w:rPr>
          <w:rFonts w:eastAsiaTheme="minorEastAsia"/>
          <w:b/>
          <w:lang w:eastAsia="zh-CN"/>
        </w:rPr>
        <w:instrText xml:space="preserve"> REF _Ref166253501 \h </w:instrText>
      </w:r>
      <w:r w:rsidRPr="008B6478">
        <w:rPr>
          <w:rFonts w:eastAsiaTheme="minorEastAsia"/>
          <w:b/>
          <w:lang w:eastAsia="zh-CN"/>
        </w:rPr>
      </w:r>
      <w:r w:rsidR="008B6478" w:rsidRPr="008B6478">
        <w:rPr>
          <w:rFonts w:eastAsiaTheme="minorEastAsia"/>
          <w:b/>
          <w:lang w:eastAsia="zh-CN"/>
        </w:rPr>
        <w:instrText xml:space="preserve"> \* MERGEFORMAT </w:instrText>
      </w:r>
      <w:r w:rsidRPr="008B6478">
        <w:rPr>
          <w:rFonts w:eastAsiaTheme="minorEastAsia"/>
          <w:b/>
          <w:lang w:eastAsia="zh-CN"/>
        </w:rPr>
        <w:fldChar w:fldCharType="separate"/>
      </w:r>
      <w:r w:rsidRPr="008B6478">
        <w:rPr>
          <w:rFonts w:cs="Times"/>
          <w:b/>
          <w:bCs/>
          <w:i/>
          <w:szCs w:val="20"/>
          <w:u w:val="single"/>
        </w:rPr>
        <w:t xml:space="preserve">Proposal </w:t>
      </w:r>
      <w:r w:rsidRPr="008B6478">
        <w:rPr>
          <w:rFonts w:cs="Times"/>
          <w:b/>
          <w:bCs/>
          <w:i/>
          <w:noProof/>
          <w:szCs w:val="20"/>
          <w:u w:val="single"/>
        </w:rPr>
        <w:t>9</w:t>
      </w:r>
      <w:r w:rsidRPr="008B6478">
        <w:rPr>
          <w:rFonts w:eastAsiaTheme="minorEastAsia" w:cs="Times"/>
          <w:b/>
          <w:bCs/>
          <w:i/>
          <w:szCs w:val="20"/>
          <w:lang w:val="x-none" w:eastAsia="zh-CN"/>
        </w:rPr>
        <w:t xml:space="preserve">: </w:t>
      </w:r>
      <w:r w:rsidRPr="008B6478">
        <w:rPr>
          <w:rFonts w:eastAsiaTheme="minorEastAsia" w:cs="Times"/>
          <w:b/>
          <w:bCs/>
          <w:i/>
          <w:szCs w:val="20"/>
          <w:lang w:eastAsia="zh-CN"/>
        </w:rPr>
        <w:t>The following</w:t>
      </w:r>
      <w:r w:rsidRPr="008B6478">
        <w:rPr>
          <w:rFonts w:eastAsiaTheme="minorEastAsia" w:cs="Times"/>
          <w:b/>
          <w:bCs/>
          <w:i/>
          <w:szCs w:val="20"/>
          <w:lang w:eastAsia="zh-CN"/>
        </w:rPr>
        <w:t xml:space="preserve"> new</w:t>
      </w:r>
      <w:r w:rsidRPr="008B6478">
        <w:rPr>
          <w:rFonts w:eastAsiaTheme="minorEastAsia" w:cs="Times"/>
          <w:b/>
          <w:bCs/>
          <w:i/>
          <w:szCs w:val="20"/>
          <w:lang w:val="x-none" w:eastAsia="zh-CN"/>
        </w:rPr>
        <w:t xml:space="preserve"> UE FG</w:t>
      </w:r>
      <w:r w:rsidRPr="008B6478">
        <w:rPr>
          <w:rFonts w:eastAsiaTheme="minorEastAsia" w:cs="Times"/>
          <w:b/>
          <w:bCs/>
          <w:i/>
          <w:szCs w:val="20"/>
          <w:lang w:eastAsia="zh-CN"/>
        </w:rPr>
        <w:t>s</w:t>
      </w:r>
      <w:r w:rsidRPr="008B6478">
        <w:rPr>
          <w:rFonts w:eastAsiaTheme="minorEastAsia" w:cs="Times"/>
          <w:b/>
          <w:bCs/>
          <w:i/>
          <w:szCs w:val="20"/>
          <w:lang w:val="x-none" w:eastAsia="zh-CN"/>
        </w:rPr>
        <w:t xml:space="preserve"> should be introduced for multicast reception in RRC_INACTIVE </w:t>
      </w:r>
      <w:proofErr w:type="spellStart"/>
      <w:r w:rsidRPr="008B6478">
        <w:rPr>
          <w:rFonts w:eastAsiaTheme="minorEastAsia" w:cs="Times"/>
          <w:b/>
          <w:bCs/>
          <w:i/>
          <w:szCs w:val="20"/>
          <w:lang w:val="x-none" w:eastAsia="zh-CN"/>
        </w:rPr>
        <w:t>s</w:t>
      </w:r>
      <w:r w:rsidRPr="008B6478">
        <w:rPr>
          <w:rFonts w:eastAsiaTheme="minorEastAsia" w:cs="Times"/>
          <w:b/>
          <w:bCs/>
          <w:i/>
          <w:szCs w:val="20"/>
          <w:lang w:eastAsia="zh-CN"/>
        </w:rPr>
        <w:t>t</w:t>
      </w:r>
      <w:proofErr w:type="spellEnd"/>
      <w:r w:rsidRPr="008B6478">
        <w:rPr>
          <w:rFonts w:eastAsiaTheme="minorEastAsia" w:cs="Times"/>
          <w:b/>
          <w:bCs/>
          <w:i/>
          <w:szCs w:val="20"/>
          <w:lang w:val="x-none" w:eastAsia="zh-CN"/>
        </w:rPr>
        <w:t xml:space="preserve">ate with intra-slot </w:t>
      </w:r>
      <w:proofErr w:type="spellStart"/>
      <w:r w:rsidRPr="008B6478">
        <w:rPr>
          <w:rFonts w:eastAsiaTheme="minorEastAsia" w:cs="Times"/>
          <w:b/>
          <w:bCs/>
          <w:i/>
          <w:szCs w:val="20"/>
          <w:lang w:val="x-none" w:eastAsia="zh-CN"/>
        </w:rPr>
        <w:t>TDMed</w:t>
      </w:r>
      <w:proofErr w:type="spellEnd"/>
      <w:r w:rsidRPr="008B6478">
        <w:rPr>
          <w:rFonts w:eastAsiaTheme="minorEastAsia" w:cs="Times"/>
          <w:b/>
          <w:bCs/>
          <w:i/>
          <w:szCs w:val="20"/>
          <w:lang w:val="x-none" w:eastAsia="zh-CN"/>
        </w:rPr>
        <w:t xml:space="preserve"> unicast/broadcast/multicast PDSCHs in RRC_INACTIVE state.</w:t>
      </w:r>
      <w:r w:rsidRPr="008B6478">
        <w:rPr>
          <w:rFonts w:eastAsiaTheme="minorEastAsia"/>
          <w:b/>
          <w:lang w:eastAsia="zh-CN"/>
        </w:rPr>
        <w:fldChar w:fldCharType="end"/>
      </w:r>
    </w:p>
    <w:bookmarkEnd w:id="15"/>
    <w:p w14:paraId="14547F9F" w14:textId="77777777" w:rsidR="00480F55" w:rsidRPr="00480F55" w:rsidRDefault="00480F55" w:rsidP="000C19F7">
      <w:pPr>
        <w:pStyle w:val="BodyText"/>
        <w:spacing w:before="120"/>
        <w:rPr>
          <w:rFonts w:eastAsiaTheme="minorEastAsia"/>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203CE9">
        <w:rPr>
          <w:rFonts w:ascii="Arial" w:eastAsia="宋体" w:hAnsi="Arial" w:cs="Times New Roman"/>
          <w:b w:val="0"/>
          <w:bCs w:val="0"/>
          <w:kern w:val="0"/>
          <w:sz w:val="36"/>
          <w:szCs w:val="20"/>
          <w:lang w:eastAsia="zh-CN"/>
        </w:rPr>
        <w:t>Reference</w:t>
      </w:r>
    </w:p>
    <w:p w14:paraId="2D68F3E8" w14:textId="6E933FD8" w:rsidR="00027876" w:rsidRDefault="000149BB" w:rsidP="0031618E">
      <w:pPr>
        <w:pStyle w:val="BodyText"/>
        <w:numPr>
          <w:ilvl w:val="0"/>
          <w:numId w:val="6"/>
        </w:numPr>
        <w:spacing w:before="120" w:after="0"/>
        <w:rPr>
          <w:rFonts w:eastAsia="宋体"/>
          <w:szCs w:val="20"/>
        </w:rPr>
      </w:pPr>
      <w:bookmarkStart w:id="20" w:name="_Ref142418869"/>
      <w:bookmarkStart w:id="21" w:name="_Ref521328302"/>
      <w:bookmarkStart w:id="22" w:name="_Ref510367818"/>
      <w:bookmarkEnd w:id="16"/>
      <w:r w:rsidRPr="005C751B">
        <w:rPr>
          <w:lang w:eastAsia="x-none"/>
        </w:rPr>
        <w:t>R1-2403703</w:t>
      </w:r>
      <w:r w:rsidR="00E902D5">
        <w:rPr>
          <w:rFonts w:eastAsia="宋体"/>
          <w:szCs w:val="20"/>
        </w:rPr>
        <w:t>, “</w:t>
      </w:r>
      <w:r w:rsidR="00E902D5" w:rsidRPr="00E902D5">
        <w:rPr>
          <w:rFonts w:eastAsia="宋体"/>
          <w:szCs w:val="20"/>
        </w:rPr>
        <w:t>Updated RAN1 UE features list for Rel-18 NR after RAN1#11</w:t>
      </w:r>
      <w:r w:rsidR="00C40461">
        <w:rPr>
          <w:rFonts w:eastAsia="宋体"/>
          <w:szCs w:val="20"/>
        </w:rPr>
        <w:t>6</w:t>
      </w:r>
      <w:r w:rsidR="009452CB">
        <w:rPr>
          <w:rFonts w:eastAsia="宋体"/>
          <w:szCs w:val="20"/>
        </w:rPr>
        <w:t>bis</w:t>
      </w:r>
      <w:r w:rsidR="00E902D5">
        <w:rPr>
          <w:rFonts w:eastAsia="宋体"/>
          <w:szCs w:val="20"/>
        </w:rPr>
        <w:t xml:space="preserve">”, </w:t>
      </w:r>
      <w:r w:rsidR="00E902D5" w:rsidRPr="00E902D5">
        <w:rPr>
          <w:rFonts w:eastAsia="宋体"/>
          <w:szCs w:val="20"/>
        </w:rPr>
        <w:t>Moderators (AT&amp;T, NTT DOCOMO, INC.)</w:t>
      </w:r>
      <w:r w:rsidR="00E902D5">
        <w:rPr>
          <w:rFonts w:eastAsia="宋体"/>
          <w:szCs w:val="20"/>
        </w:rPr>
        <w:t xml:space="preserve">, </w:t>
      </w:r>
      <w:r w:rsidR="00027876" w:rsidRPr="00517C55">
        <w:rPr>
          <w:rFonts w:eastAsia="宋体"/>
          <w:szCs w:val="20"/>
        </w:rPr>
        <w:t>RAN1 meeting #11</w:t>
      </w:r>
      <w:r w:rsidR="00C40461">
        <w:rPr>
          <w:rFonts w:eastAsia="宋体"/>
          <w:szCs w:val="20"/>
        </w:rPr>
        <w:t>6</w:t>
      </w:r>
      <w:r w:rsidR="009452CB">
        <w:rPr>
          <w:rFonts w:eastAsia="宋体"/>
          <w:szCs w:val="20"/>
        </w:rPr>
        <w:t>bis</w:t>
      </w:r>
      <w:r w:rsidR="00027876" w:rsidRPr="00517C55">
        <w:rPr>
          <w:rFonts w:eastAsia="宋体"/>
          <w:szCs w:val="20"/>
        </w:rPr>
        <w:t>.</w:t>
      </w:r>
      <w:bookmarkEnd w:id="20"/>
    </w:p>
    <w:p w14:paraId="220523B4" w14:textId="275F1319" w:rsidR="00224AC3" w:rsidRDefault="00224AC3" w:rsidP="0031618E">
      <w:pPr>
        <w:pStyle w:val="BodyText"/>
        <w:numPr>
          <w:ilvl w:val="0"/>
          <w:numId w:val="6"/>
        </w:numPr>
        <w:spacing w:before="120" w:after="0"/>
        <w:rPr>
          <w:rFonts w:eastAsia="宋体"/>
          <w:szCs w:val="20"/>
        </w:rPr>
      </w:pPr>
      <w:bookmarkStart w:id="23" w:name="_Ref166080320"/>
      <w:r w:rsidRPr="00224AC3">
        <w:rPr>
          <w:rFonts w:eastAsia="宋体"/>
          <w:szCs w:val="20"/>
        </w:rPr>
        <w:t>R1-2403827</w:t>
      </w:r>
      <w:r>
        <w:rPr>
          <w:rFonts w:eastAsia="宋体"/>
          <w:szCs w:val="20"/>
        </w:rPr>
        <w:t>, “</w:t>
      </w:r>
      <w:r w:rsidRPr="00224AC3">
        <w:rPr>
          <w:rFonts w:eastAsia="宋体"/>
          <w:szCs w:val="20"/>
        </w:rPr>
        <w:t>LS on Sidelink Feature Co-configuration</w:t>
      </w:r>
      <w:r>
        <w:rPr>
          <w:rFonts w:eastAsia="宋体"/>
          <w:szCs w:val="20"/>
        </w:rPr>
        <w:t>”</w:t>
      </w:r>
      <w:r w:rsidR="00D7587D">
        <w:rPr>
          <w:rFonts w:eastAsia="宋体"/>
          <w:szCs w:val="20"/>
        </w:rPr>
        <w:t>.</w:t>
      </w:r>
      <w:bookmarkEnd w:id="23"/>
    </w:p>
    <w:p w14:paraId="0B4716CC" w14:textId="632E58C5" w:rsidR="004002DF" w:rsidRDefault="0097766C" w:rsidP="001A2880">
      <w:pPr>
        <w:pStyle w:val="BodyText"/>
        <w:numPr>
          <w:ilvl w:val="0"/>
          <w:numId w:val="6"/>
        </w:numPr>
        <w:spacing w:before="120" w:after="0"/>
        <w:rPr>
          <w:rFonts w:eastAsia="宋体"/>
          <w:szCs w:val="20"/>
        </w:rPr>
      </w:pPr>
      <w:bookmarkStart w:id="24" w:name="_Ref142043146"/>
      <w:bookmarkStart w:id="25" w:name="_Ref149638490"/>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17"/>
      <w:bookmarkEnd w:id="18"/>
      <w:bookmarkEnd w:id="19"/>
      <w:bookmarkEnd w:id="21"/>
      <w:bookmarkEnd w:id="22"/>
      <w:bookmarkEnd w:id="24"/>
      <w:bookmarkEnd w:id="25"/>
    </w:p>
    <w:p w14:paraId="4E68B4F1" w14:textId="77777777" w:rsidR="007074C9" w:rsidRPr="00CB7C16" w:rsidRDefault="007074C9" w:rsidP="007074C9">
      <w:pPr>
        <w:pStyle w:val="Reference"/>
        <w:numPr>
          <w:ilvl w:val="0"/>
          <w:numId w:val="6"/>
        </w:numPr>
      </w:pPr>
      <w:bookmarkStart w:id="26" w:name="_Ref162896918"/>
      <w:bookmarkStart w:id="27" w:name="_Ref162897063"/>
      <w:r w:rsidRPr="00AB2D12">
        <w:t>Chair’s notes RAN1#11</w:t>
      </w:r>
      <w:r>
        <w:t>5</w:t>
      </w:r>
      <w:r w:rsidRPr="00AB2D12">
        <w:t xml:space="preserve"> meeting. </w:t>
      </w:r>
      <w:bookmarkEnd w:id="26"/>
      <w:r w:rsidRPr="00CB7C16">
        <w:t>Chicago, USA, 13th – 17th November 2023</w:t>
      </w:r>
      <w:r>
        <w:t>.</w:t>
      </w:r>
      <w:bookmarkEnd w:id="27"/>
    </w:p>
    <w:p w14:paraId="04107588" w14:textId="532917D5" w:rsidR="007074C9" w:rsidRPr="007074C9" w:rsidRDefault="007074C9" w:rsidP="007074C9">
      <w:pPr>
        <w:pStyle w:val="Reference"/>
        <w:numPr>
          <w:ilvl w:val="0"/>
          <w:numId w:val="6"/>
        </w:numPr>
        <w:rPr>
          <w:rFonts w:eastAsia="宋体"/>
          <w:lang w:eastAsia="zh-CN"/>
        </w:rPr>
      </w:pPr>
      <w:bookmarkStart w:id="28" w:name="_Ref127386699"/>
      <w:bookmarkStart w:id="29" w:name="_Ref115447178"/>
      <w:r w:rsidRPr="006C714F">
        <w:rPr>
          <w:rFonts w:eastAsia="宋体"/>
          <w:lang w:eastAsia="zh-CN"/>
        </w:rPr>
        <w:t>R1-2401941</w:t>
      </w:r>
      <w:r w:rsidRPr="00C0030A">
        <w:rPr>
          <w:rFonts w:eastAsia="宋体"/>
          <w:lang w:eastAsia="zh-CN"/>
        </w:rPr>
        <w:t>/</w:t>
      </w:r>
      <w:r w:rsidRPr="00D86814">
        <w:t xml:space="preserve"> </w:t>
      </w:r>
      <w:r w:rsidRPr="00D86814">
        <w:rPr>
          <w:rFonts w:eastAsia="宋体"/>
          <w:lang w:eastAsia="zh-CN"/>
        </w:rPr>
        <w:t>R2-2401661</w:t>
      </w:r>
      <w:r w:rsidRPr="00C0030A">
        <w:rPr>
          <w:rFonts w:eastAsia="宋体"/>
          <w:lang w:eastAsia="zh-CN"/>
        </w:rPr>
        <w:t>,</w:t>
      </w:r>
      <w:r w:rsidRPr="00C0030A">
        <w:t xml:space="preserve"> </w:t>
      </w:r>
      <w:r w:rsidRPr="00D86814">
        <w:t>Reply LS on UE Capability of Multicast Reception in RRC_INACTIVE</w:t>
      </w:r>
      <w:r>
        <w:rPr>
          <w:rFonts w:eastAsia="宋体"/>
        </w:rPr>
        <w:t xml:space="preserve">, </w:t>
      </w:r>
      <w:r w:rsidRPr="00D86814">
        <w:rPr>
          <w:rFonts w:eastAsia="宋体"/>
          <w:lang w:eastAsia="zh-CN"/>
        </w:rPr>
        <w:t>RAN2, meeting</w:t>
      </w:r>
      <w:r>
        <w:rPr>
          <w:rFonts w:eastAsia="宋体"/>
          <w:lang w:eastAsia="zh-CN"/>
        </w:rPr>
        <w:t>#125</w:t>
      </w:r>
      <w:r w:rsidRPr="00D86814">
        <w:rPr>
          <w:rFonts w:eastAsia="宋体"/>
          <w:lang w:eastAsia="zh-CN"/>
        </w:rPr>
        <w:t xml:space="preserve">, </w:t>
      </w:r>
      <w:r w:rsidRPr="001D32D3">
        <w:rPr>
          <w:rFonts w:eastAsia="宋体"/>
          <w:lang w:eastAsia="zh-CN"/>
        </w:rPr>
        <w:t>Feb. 26</w:t>
      </w:r>
      <w:r w:rsidRPr="001D32D3">
        <w:rPr>
          <w:rFonts w:eastAsia="宋体"/>
          <w:vertAlign w:val="superscript"/>
          <w:lang w:eastAsia="zh-CN"/>
        </w:rPr>
        <w:t>th</w:t>
      </w:r>
      <w:r w:rsidRPr="001D32D3">
        <w:rPr>
          <w:rFonts w:eastAsia="宋体"/>
          <w:lang w:eastAsia="zh-CN"/>
        </w:rPr>
        <w:t xml:space="preserve"> – Mar. 1</w:t>
      </w:r>
      <w:r w:rsidRPr="001D32D3">
        <w:rPr>
          <w:rFonts w:eastAsia="宋体"/>
          <w:vertAlign w:val="superscript"/>
          <w:lang w:eastAsia="zh-CN"/>
        </w:rPr>
        <w:t>st</w:t>
      </w:r>
      <w:r w:rsidRPr="001D32D3">
        <w:rPr>
          <w:rFonts w:eastAsia="宋体"/>
          <w:lang w:eastAsia="zh-CN"/>
        </w:rPr>
        <w:t>, 2024</w:t>
      </w:r>
      <w:bookmarkEnd w:id="28"/>
      <w:bookmarkEnd w:id="29"/>
      <w:r w:rsidR="00C252E5">
        <w:rPr>
          <w:rFonts w:eastAsia="宋体"/>
          <w:lang w:eastAsia="zh-CN"/>
        </w:rPr>
        <w:t>.</w:t>
      </w:r>
    </w:p>
    <w:p w14:paraId="00599054" w14:textId="77777777" w:rsidR="00FD0DAC" w:rsidRDefault="00FD0DAC" w:rsidP="00C252E5">
      <w:pPr>
        <w:pStyle w:val="Heading2"/>
        <w:rPr>
          <w:rFonts w:eastAsia="宋体"/>
          <w:szCs w:val="20"/>
        </w:rPr>
      </w:pPr>
      <w:bookmarkStart w:id="30" w:name="_Hlk83631888"/>
      <w:bookmarkEnd w:id="30"/>
    </w:p>
    <w:sectPr w:rsidR="00FD0DAC" w:rsidSect="00C252E5">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3B2290F" w16cex:dateUtc="2024-05-09T02: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8A757" w14:textId="77777777" w:rsidR="005567F6" w:rsidRDefault="005567F6">
      <w:r>
        <w:separator/>
      </w:r>
    </w:p>
  </w:endnote>
  <w:endnote w:type="continuationSeparator" w:id="0">
    <w:p w14:paraId="51920828" w14:textId="77777777" w:rsidR="005567F6" w:rsidRDefault="0055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D1C94" w14:textId="77777777" w:rsidR="005567F6" w:rsidRDefault="005567F6">
      <w:r>
        <w:separator/>
      </w:r>
    </w:p>
  </w:footnote>
  <w:footnote w:type="continuationSeparator" w:id="0">
    <w:p w14:paraId="2E35EF1E" w14:textId="77777777" w:rsidR="005567F6" w:rsidRDefault="00556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76DC"/>
    <w:multiLevelType w:val="hybridMultilevel"/>
    <w:tmpl w:val="64C8C7BA"/>
    <w:lvl w:ilvl="0" w:tplc="542EE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2D02D4"/>
    <w:multiLevelType w:val="hybridMultilevel"/>
    <w:tmpl w:val="43884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8F1CD8"/>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B62E1"/>
    <w:multiLevelType w:val="hybridMultilevel"/>
    <w:tmpl w:val="5F7685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E158E3"/>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CD6EE6"/>
    <w:multiLevelType w:val="hybridMultilevel"/>
    <w:tmpl w:val="6FE075B2"/>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A3204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013F23"/>
    <w:multiLevelType w:val="hybridMultilevel"/>
    <w:tmpl w:val="E1F8A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07A7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610C4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058F2"/>
    <w:multiLevelType w:val="hybridMultilevel"/>
    <w:tmpl w:val="E4C4BB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4"/>
  </w:num>
  <w:num w:numId="2">
    <w:abstractNumId w:val="0"/>
  </w:num>
  <w:num w:numId="3">
    <w:abstractNumId w:val="43"/>
  </w:num>
  <w:num w:numId="4">
    <w:abstractNumId w:val="4"/>
  </w:num>
  <w:num w:numId="5">
    <w:abstractNumId w:val="37"/>
  </w:num>
  <w:num w:numId="6">
    <w:abstractNumId w:val="45"/>
  </w:num>
  <w:num w:numId="7">
    <w:abstractNumId w:val="26"/>
  </w:num>
  <w:num w:numId="8">
    <w:abstractNumId w:val="20"/>
  </w:num>
  <w:num w:numId="9">
    <w:abstractNumId w:val="32"/>
  </w:num>
  <w:num w:numId="10">
    <w:abstractNumId w:val="28"/>
  </w:num>
  <w:num w:numId="11">
    <w:abstractNumId w:val="38"/>
  </w:num>
  <w:num w:numId="12">
    <w:abstractNumId w:val="34"/>
  </w:num>
  <w:num w:numId="13">
    <w:abstractNumId w:val="29"/>
  </w:num>
  <w:num w:numId="14">
    <w:abstractNumId w:val="19"/>
  </w:num>
  <w:num w:numId="15">
    <w:abstractNumId w:val="1"/>
  </w:num>
  <w:num w:numId="16">
    <w:abstractNumId w:val="24"/>
  </w:num>
  <w:num w:numId="17">
    <w:abstractNumId w:val="25"/>
  </w:num>
  <w:num w:numId="18">
    <w:abstractNumId w:val="27"/>
  </w:num>
  <w:num w:numId="19">
    <w:abstractNumId w:val="14"/>
  </w:num>
  <w:num w:numId="20">
    <w:abstractNumId w:val="33"/>
  </w:num>
  <w:num w:numId="21">
    <w:abstractNumId w:val="6"/>
  </w:num>
  <w:num w:numId="22">
    <w:abstractNumId w:val="46"/>
  </w:num>
  <w:num w:numId="23">
    <w:abstractNumId w:val="15"/>
  </w:num>
  <w:num w:numId="24">
    <w:abstractNumId w:val="7"/>
  </w:num>
  <w:num w:numId="25">
    <w:abstractNumId w:val="11"/>
  </w:num>
  <w:num w:numId="26">
    <w:abstractNumId w:val="8"/>
  </w:num>
  <w:num w:numId="27">
    <w:abstractNumId w:val="18"/>
  </w:num>
  <w:num w:numId="28">
    <w:abstractNumId w:val="12"/>
  </w:num>
  <w:num w:numId="29">
    <w:abstractNumId w:val="10"/>
  </w:num>
  <w:num w:numId="30">
    <w:abstractNumId w:val="39"/>
  </w:num>
  <w:num w:numId="31">
    <w:abstractNumId w:val="35"/>
  </w:num>
  <w:num w:numId="32">
    <w:abstractNumId w:val="2"/>
  </w:num>
  <w:num w:numId="33">
    <w:abstractNumId w:val="36"/>
  </w:num>
  <w:num w:numId="34">
    <w:abstractNumId w:val="17"/>
  </w:num>
  <w:num w:numId="35">
    <w:abstractNumId w:val="16"/>
  </w:num>
  <w:num w:numId="36">
    <w:abstractNumId w:val="31"/>
  </w:num>
  <w:num w:numId="37">
    <w:abstractNumId w:val="9"/>
  </w:num>
  <w:num w:numId="38">
    <w:abstractNumId w:val="41"/>
  </w:num>
  <w:num w:numId="39">
    <w:abstractNumId w:val="3"/>
  </w:num>
  <w:num w:numId="40">
    <w:abstractNumId w:val="42"/>
  </w:num>
  <w:num w:numId="41">
    <w:abstractNumId w:val="23"/>
  </w:num>
  <w:num w:numId="42">
    <w:abstractNumId w:val="5"/>
  </w:num>
  <w:num w:numId="43">
    <w:abstractNumId w:val="30"/>
  </w:num>
  <w:num w:numId="44">
    <w:abstractNumId w:val="40"/>
  </w:num>
  <w:num w:numId="45">
    <w:abstractNumId w:val="21"/>
  </w:num>
  <w:num w:numId="46">
    <w:abstractNumId w:val="13"/>
  </w:num>
  <w:num w:numId="4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4FAEUbKawtAAAA"/>
  </w:docVars>
  <w:rsids>
    <w:rsidRoot w:val="007B0733"/>
    <w:rsid w:val="0000279E"/>
    <w:rsid w:val="000031CC"/>
    <w:rsid w:val="00004DD6"/>
    <w:rsid w:val="000051DF"/>
    <w:rsid w:val="00005B9C"/>
    <w:rsid w:val="00006194"/>
    <w:rsid w:val="000069B9"/>
    <w:rsid w:val="0000719C"/>
    <w:rsid w:val="000100CC"/>
    <w:rsid w:val="00010B9F"/>
    <w:rsid w:val="000112BB"/>
    <w:rsid w:val="0001148E"/>
    <w:rsid w:val="000119CA"/>
    <w:rsid w:val="00011D5C"/>
    <w:rsid w:val="0001449A"/>
    <w:rsid w:val="00014788"/>
    <w:rsid w:val="000149BB"/>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041"/>
    <w:rsid w:val="000723F6"/>
    <w:rsid w:val="00072B01"/>
    <w:rsid w:val="00074060"/>
    <w:rsid w:val="0007655B"/>
    <w:rsid w:val="00076E96"/>
    <w:rsid w:val="00076FA5"/>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842"/>
    <w:rsid w:val="000969C4"/>
    <w:rsid w:val="00096AAC"/>
    <w:rsid w:val="00096B41"/>
    <w:rsid w:val="00096DAC"/>
    <w:rsid w:val="00097658"/>
    <w:rsid w:val="00097CD4"/>
    <w:rsid w:val="00097D7C"/>
    <w:rsid w:val="000A0537"/>
    <w:rsid w:val="000A05CD"/>
    <w:rsid w:val="000A0C0E"/>
    <w:rsid w:val="000A0F57"/>
    <w:rsid w:val="000A171A"/>
    <w:rsid w:val="000A18B2"/>
    <w:rsid w:val="000A1B1D"/>
    <w:rsid w:val="000A2D4C"/>
    <w:rsid w:val="000A2E51"/>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413D"/>
    <w:rsid w:val="000C6084"/>
    <w:rsid w:val="000C688A"/>
    <w:rsid w:val="000C69AC"/>
    <w:rsid w:val="000C6BFC"/>
    <w:rsid w:val="000C6C83"/>
    <w:rsid w:val="000C7339"/>
    <w:rsid w:val="000D12F2"/>
    <w:rsid w:val="000D23E3"/>
    <w:rsid w:val="000D3ACB"/>
    <w:rsid w:val="000D4137"/>
    <w:rsid w:val="000D44FE"/>
    <w:rsid w:val="000D4631"/>
    <w:rsid w:val="000D49E9"/>
    <w:rsid w:val="000D515E"/>
    <w:rsid w:val="000D57AB"/>
    <w:rsid w:val="000D5CAF"/>
    <w:rsid w:val="000D637E"/>
    <w:rsid w:val="000D6393"/>
    <w:rsid w:val="000D6F08"/>
    <w:rsid w:val="000D7313"/>
    <w:rsid w:val="000D7465"/>
    <w:rsid w:val="000D7EB4"/>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2C2"/>
    <w:rsid w:val="0010634F"/>
    <w:rsid w:val="0010669A"/>
    <w:rsid w:val="00107CC3"/>
    <w:rsid w:val="00110216"/>
    <w:rsid w:val="001103E3"/>
    <w:rsid w:val="00110BDC"/>
    <w:rsid w:val="00110CA7"/>
    <w:rsid w:val="00110E71"/>
    <w:rsid w:val="001112E4"/>
    <w:rsid w:val="00112AB0"/>
    <w:rsid w:val="00112C61"/>
    <w:rsid w:val="0011382E"/>
    <w:rsid w:val="00113A2A"/>
    <w:rsid w:val="00113DF1"/>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3F80"/>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525E"/>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3BAC"/>
    <w:rsid w:val="00156228"/>
    <w:rsid w:val="001565F5"/>
    <w:rsid w:val="00157A74"/>
    <w:rsid w:val="00160B53"/>
    <w:rsid w:val="0016180C"/>
    <w:rsid w:val="00161B07"/>
    <w:rsid w:val="00161C52"/>
    <w:rsid w:val="001651AF"/>
    <w:rsid w:val="00165ABE"/>
    <w:rsid w:val="00166DFC"/>
    <w:rsid w:val="0016724B"/>
    <w:rsid w:val="00167548"/>
    <w:rsid w:val="0016798C"/>
    <w:rsid w:val="0017038C"/>
    <w:rsid w:val="00171099"/>
    <w:rsid w:val="00171298"/>
    <w:rsid w:val="001713E3"/>
    <w:rsid w:val="00172094"/>
    <w:rsid w:val="001722F6"/>
    <w:rsid w:val="0017270E"/>
    <w:rsid w:val="00173200"/>
    <w:rsid w:val="0017424D"/>
    <w:rsid w:val="00174494"/>
    <w:rsid w:val="00174729"/>
    <w:rsid w:val="00175387"/>
    <w:rsid w:val="00176832"/>
    <w:rsid w:val="00180495"/>
    <w:rsid w:val="0018074F"/>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1738"/>
    <w:rsid w:val="001A2880"/>
    <w:rsid w:val="001A3365"/>
    <w:rsid w:val="001A3475"/>
    <w:rsid w:val="001A4B6E"/>
    <w:rsid w:val="001A4BE6"/>
    <w:rsid w:val="001A62C2"/>
    <w:rsid w:val="001A6823"/>
    <w:rsid w:val="001A68BF"/>
    <w:rsid w:val="001A71A6"/>
    <w:rsid w:val="001B062E"/>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4D6"/>
    <w:rsid w:val="001C1508"/>
    <w:rsid w:val="001C2127"/>
    <w:rsid w:val="001C22F1"/>
    <w:rsid w:val="001C2392"/>
    <w:rsid w:val="001C244E"/>
    <w:rsid w:val="001C2481"/>
    <w:rsid w:val="001C29E8"/>
    <w:rsid w:val="001C2EB9"/>
    <w:rsid w:val="001C352F"/>
    <w:rsid w:val="001C4A49"/>
    <w:rsid w:val="001C4BBC"/>
    <w:rsid w:val="001C4D12"/>
    <w:rsid w:val="001C4D4F"/>
    <w:rsid w:val="001C5354"/>
    <w:rsid w:val="001C5751"/>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532D"/>
    <w:rsid w:val="001E59C1"/>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57D1"/>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4AC3"/>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5F03"/>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1EC"/>
    <w:rsid w:val="0027795E"/>
    <w:rsid w:val="00277F94"/>
    <w:rsid w:val="0028118F"/>
    <w:rsid w:val="00281B1F"/>
    <w:rsid w:val="00281C7B"/>
    <w:rsid w:val="00281F85"/>
    <w:rsid w:val="002820D0"/>
    <w:rsid w:val="0028228E"/>
    <w:rsid w:val="002822FD"/>
    <w:rsid w:val="00282991"/>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C60"/>
    <w:rsid w:val="002A6F6F"/>
    <w:rsid w:val="002A7EA8"/>
    <w:rsid w:val="002B099D"/>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484"/>
    <w:rsid w:val="002C1891"/>
    <w:rsid w:val="002C1C37"/>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193"/>
    <w:rsid w:val="002D399A"/>
    <w:rsid w:val="002D39E2"/>
    <w:rsid w:val="002D4E32"/>
    <w:rsid w:val="002D54F4"/>
    <w:rsid w:val="002D59A7"/>
    <w:rsid w:val="002D5ECC"/>
    <w:rsid w:val="002D6CE6"/>
    <w:rsid w:val="002D6F0B"/>
    <w:rsid w:val="002E09DB"/>
    <w:rsid w:val="002E1196"/>
    <w:rsid w:val="002E1237"/>
    <w:rsid w:val="002E12CF"/>
    <w:rsid w:val="002E202D"/>
    <w:rsid w:val="002E2FE7"/>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51D"/>
    <w:rsid w:val="00316981"/>
    <w:rsid w:val="00316A20"/>
    <w:rsid w:val="00317265"/>
    <w:rsid w:val="0032029A"/>
    <w:rsid w:val="0032045D"/>
    <w:rsid w:val="00321581"/>
    <w:rsid w:val="00321AC4"/>
    <w:rsid w:val="00321DB0"/>
    <w:rsid w:val="00322376"/>
    <w:rsid w:val="003229F6"/>
    <w:rsid w:val="00323A1D"/>
    <w:rsid w:val="00324299"/>
    <w:rsid w:val="003245C9"/>
    <w:rsid w:val="003247C4"/>
    <w:rsid w:val="00324986"/>
    <w:rsid w:val="00324B21"/>
    <w:rsid w:val="00325875"/>
    <w:rsid w:val="00325AA3"/>
    <w:rsid w:val="003304CB"/>
    <w:rsid w:val="003307CA"/>
    <w:rsid w:val="00330E13"/>
    <w:rsid w:val="00331876"/>
    <w:rsid w:val="0033262E"/>
    <w:rsid w:val="0033267A"/>
    <w:rsid w:val="003327F2"/>
    <w:rsid w:val="00332A08"/>
    <w:rsid w:val="00333DB1"/>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5E3"/>
    <w:rsid w:val="00344B23"/>
    <w:rsid w:val="00344E66"/>
    <w:rsid w:val="00344EA0"/>
    <w:rsid w:val="0034513E"/>
    <w:rsid w:val="00345A79"/>
    <w:rsid w:val="00346524"/>
    <w:rsid w:val="003466EE"/>
    <w:rsid w:val="00346F06"/>
    <w:rsid w:val="00347052"/>
    <w:rsid w:val="0034776A"/>
    <w:rsid w:val="00347C37"/>
    <w:rsid w:val="003502A4"/>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9E8"/>
    <w:rsid w:val="00364D92"/>
    <w:rsid w:val="0036633B"/>
    <w:rsid w:val="0036761C"/>
    <w:rsid w:val="0036765F"/>
    <w:rsid w:val="00367816"/>
    <w:rsid w:val="00367877"/>
    <w:rsid w:val="00370162"/>
    <w:rsid w:val="00370234"/>
    <w:rsid w:val="0037173A"/>
    <w:rsid w:val="00373B5C"/>
    <w:rsid w:val="00373BE7"/>
    <w:rsid w:val="00373C17"/>
    <w:rsid w:val="00373DF3"/>
    <w:rsid w:val="00375392"/>
    <w:rsid w:val="003753ED"/>
    <w:rsid w:val="003754C9"/>
    <w:rsid w:val="0037752D"/>
    <w:rsid w:val="0038039C"/>
    <w:rsid w:val="0038094F"/>
    <w:rsid w:val="00381F8B"/>
    <w:rsid w:val="003827C5"/>
    <w:rsid w:val="00382E63"/>
    <w:rsid w:val="00383354"/>
    <w:rsid w:val="00383C2D"/>
    <w:rsid w:val="00384311"/>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278B"/>
    <w:rsid w:val="003A3363"/>
    <w:rsid w:val="003A39FB"/>
    <w:rsid w:val="003A4C7B"/>
    <w:rsid w:val="003A4F8B"/>
    <w:rsid w:val="003A51A0"/>
    <w:rsid w:val="003A5597"/>
    <w:rsid w:val="003A561F"/>
    <w:rsid w:val="003A615C"/>
    <w:rsid w:val="003A64A2"/>
    <w:rsid w:val="003A66A5"/>
    <w:rsid w:val="003A6752"/>
    <w:rsid w:val="003A6AA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3F3A"/>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E744F"/>
    <w:rsid w:val="003F0E7F"/>
    <w:rsid w:val="003F1A46"/>
    <w:rsid w:val="003F1CAE"/>
    <w:rsid w:val="003F23B4"/>
    <w:rsid w:val="003F2D13"/>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43A"/>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7EB"/>
    <w:rsid w:val="00422F47"/>
    <w:rsid w:val="00423300"/>
    <w:rsid w:val="00423DCA"/>
    <w:rsid w:val="0042473E"/>
    <w:rsid w:val="004249E7"/>
    <w:rsid w:val="004250B4"/>
    <w:rsid w:val="00425DC9"/>
    <w:rsid w:val="00425E89"/>
    <w:rsid w:val="004260E1"/>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6A3"/>
    <w:rsid w:val="00435A32"/>
    <w:rsid w:val="004366B4"/>
    <w:rsid w:val="0043726A"/>
    <w:rsid w:val="004372A5"/>
    <w:rsid w:val="004405B2"/>
    <w:rsid w:val="00440956"/>
    <w:rsid w:val="004409AC"/>
    <w:rsid w:val="00441170"/>
    <w:rsid w:val="004441E2"/>
    <w:rsid w:val="00444AED"/>
    <w:rsid w:val="00444BD2"/>
    <w:rsid w:val="0044503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55"/>
    <w:rsid w:val="00480FFF"/>
    <w:rsid w:val="004818C6"/>
    <w:rsid w:val="00481A08"/>
    <w:rsid w:val="00481E41"/>
    <w:rsid w:val="00481FB9"/>
    <w:rsid w:val="00482441"/>
    <w:rsid w:val="004831CD"/>
    <w:rsid w:val="00483732"/>
    <w:rsid w:val="00483C24"/>
    <w:rsid w:val="00484368"/>
    <w:rsid w:val="00486146"/>
    <w:rsid w:val="004862C1"/>
    <w:rsid w:val="00486568"/>
    <w:rsid w:val="00486BF4"/>
    <w:rsid w:val="00487AAD"/>
    <w:rsid w:val="00487F15"/>
    <w:rsid w:val="0049077C"/>
    <w:rsid w:val="00490F6A"/>
    <w:rsid w:val="00491069"/>
    <w:rsid w:val="004910B2"/>
    <w:rsid w:val="00491E1C"/>
    <w:rsid w:val="004926CE"/>
    <w:rsid w:val="0049327F"/>
    <w:rsid w:val="00493630"/>
    <w:rsid w:val="00494081"/>
    <w:rsid w:val="0049514A"/>
    <w:rsid w:val="00495CA6"/>
    <w:rsid w:val="004965AA"/>
    <w:rsid w:val="0049675E"/>
    <w:rsid w:val="00496850"/>
    <w:rsid w:val="004A0050"/>
    <w:rsid w:val="004A0A22"/>
    <w:rsid w:val="004A1558"/>
    <w:rsid w:val="004A2469"/>
    <w:rsid w:val="004A2D1C"/>
    <w:rsid w:val="004A2DEB"/>
    <w:rsid w:val="004A3D7F"/>
    <w:rsid w:val="004A49D2"/>
    <w:rsid w:val="004A49EA"/>
    <w:rsid w:val="004A5113"/>
    <w:rsid w:val="004A52D8"/>
    <w:rsid w:val="004A5DAE"/>
    <w:rsid w:val="004A68A8"/>
    <w:rsid w:val="004A6E10"/>
    <w:rsid w:val="004A7D38"/>
    <w:rsid w:val="004B0409"/>
    <w:rsid w:val="004B0686"/>
    <w:rsid w:val="004B0DDD"/>
    <w:rsid w:val="004B0F7B"/>
    <w:rsid w:val="004B1B86"/>
    <w:rsid w:val="004B21FF"/>
    <w:rsid w:val="004B23F7"/>
    <w:rsid w:val="004B2F38"/>
    <w:rsid w:val="004B32BB"/>
    <w:rsid w:val="004B57CC"/>
    <w:rsid w:val="004B5A8F"/>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6799"/>
    <w:rsid w:val="004F7AC9"/>
    <w:rsid w:val="005007C6"/>
    <w:rsid w:val="00501114"/>
    <w:rsid w:val="00501D17"/>
    <w:rsid w:val="005022BE"/>
    <w:rsid w:val="0050242A"/>
    <w:rsid w:val="00502B39"/>
    <w:rsid w:val="0050425E"/>
    <w:rsid w:val="0050575B"/>
    <w:rsid w:val="00505E95"/>
    <w:rsid w:val="00506000"/>
    <w:rsid w:val="00506022"/>
    <w:rsid w:val="005069DA"/>
    <w:rsid w:val="00507787"/>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713"/>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4B"/>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7F6"/>
    <w:rsid w:val="00556B99"/>
    <w:rsid w:val="00560CF2"/>
    <w:rsid w:val="00561742"/>
    <w:rsid w:val="00561A0B"/>
    <w:rsid w:val="00562825"/>
    <w:rsid w:val="00562AD2"/>
    <w:rsid w:val="00562DB5"/>
    <w:rsid w:val="00563BC7"/>
    <w:rsid w:val="005648E6"/>
    <w:rsid w:val="0056573E"/>
    <w:rsid w:val="00565FF9"/>
    <w:rsid w:val="00566AB9"/>
    <w:rsid w:val="00566E67"/>
    <w:rsid w:val="005673ED"/>
    <w:rsid w:val="00567DF1"/>
    <w:rsid w:val="00570251"/>
    <w:rsid w:val="00570DD7"/>
    <w:rsid w:val="00570E63"/>
    <w:rsid w:val="0057129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4F5"/>
    <w:rsid w:val="005838EB"/>
    <w:rsid w:val="00584CB5"/>
    <w:rsid w:val="005850D5"/>
    <w:rsid w:val="00585407"/>
    <w:rsid w:val="005856CB"/>
    <w:rsid w:val="00585BA1"/>
    <w:rsid w:val="00585BC7"/>
    <w:rsid w:val="00586093"/>
    <w:rsid w:val="00586508"/>
    <w:rsid w:val="005903DE"/>
    <w:rsid w:val="0059198B"/>
    <w:rsid w:val="00591A4B"/>
    <w:rsid w:val="005924B7"/>
    <w:rsid w:val="0059257B"/>
    <w:rsid w:val="00593295"/>
    <w:rsid w:val="005932AA"/>
    <w:rsid w:val="00593986"/>
    <w:rsid w:val="005939A6"/>
    <w:rsid w:val="00593FA1"/>
    <w:rsid w:val="00594417"/>
    <w:rsid w:val="0059636B"/>
    <w:rsid w:val="005977F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B95"/>
    <w:rsid w:val="005A7FDD"/>
    <w:rsid w:val="005B0C35"/>
    <w:rsid w:val="005B0E0F"/>
    <w:rsid w:val="005B0E71"/>
    <w:rsid w:val="005B0E84"/>
    <w:rsid w:val="005B3039"/>
    <w:rsid w:val="005B3840"/>
    <w:rsid w:val="005B48DF"/>
    <w:rsid w:val="005B48F0"/>
    <w:rsid w:val="005B4A81"/>
    <w:rsid w:val="005B4EAB"/>
    <w:rsid w:val="005B5262"/>
    <w:rsid w:val="005B5BCF"/>
    <w:rsid w:val="005B5DE4"/>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4D58"/>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1EA0"/>
    <w:rsid w:val="005F279F"/>
    <w:rsid w:val="005F28D1"/>
    <w:rsid w:val="005F292D"/>
    <w:rsid w:val="005F2AB1"/>
    <w:rsid w:val="005F2B2F"/>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57711"/>
    <w:rsid w:val="006629EE"/>
    <w:rsid w:val="00663E69"/>
    <w:rsid w:val="00665E47"/>
    <w:rsid w:val="00666B88"/>
    <w:rsid w:val="00666EA5"/>
    <w:rsid w:val="006675FF"/>
    <w:rsid w:val="006701F7"/>
    <w:rsid w:val="0067041F"/>
    <w:rsid w:val="006726B8"/>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C9"/>
    <w:rsid w:val="006927E9"/>
    <w:rsid w:val="006928DC"/>
    <w:rsid w:val="00692942"/>
    <w:rsid w:val="00692B2A"/>
    <w:rsid w:val="006934BB"/>
    <w:rsid w:val="00693FDF"/>
    <w:rsid w:val="00694346"/>
    <w:rsid w:val="0069448F"/>
    <w:rsid w:val="00694A4D"/>
    <w:rsid w:val="006954D1"/>
    <w:rsid w:val="00695EE4"/>
    <w:rsid w:val="0069693A"/>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1DE"/>
    <w:rsid w:val="006B09ED"/>
    <w:rsid w:val="006B2628"/>
    <w:rsid w:val="006B2683"/>
    <w:rsid w:val="006B2928"/>
    <w:rsid w:val="006B3022"/>
    <w:rsid w:val="006B37E1"/>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B8E"/>
    <w:rsid w:val="006D1CFC"/>
    <w:rsid w:val="006D2509"/>
    <w:rsid w:val="006D3A11"/>
    <w:rsid w:val="006D3F49"/>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1104"/>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5986"/>
    <w:rsid w:val="00706C8A"/>
    <w:rsid w:val="00706FA6"/>
    <w:rsid w:val="007074C9"/>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066A"/>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5C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47DCC"/>
    <w:rsid w:val="00750473"/>
    <w:rsid w:val="007515A7"/>
    <w:rsid w:val="007519D2"/>
    <w:rsid w:val="00753461"/>
    <w:rsid w:val="0075357E"/>
    <w:rsid w:val="0075364D"/>
    <w:rsid w:val="0075391D"/>
    <w:rsid w:val="00753FBB"/>
    <w:rsid w:val="0075472A"/>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4D01"/>
    <w:rsid w:val="00765531"/>
    <w:rsid w:val="007677C0"/>
    <w:rsid w:val="00770B92"/>
    <w:rsid w:val="007715D2"/>
    <w:rsid w:val="00771632"/>
    <w:rsid w:val="00771B94"/>
    <w:rsid w:val="007730D7"/>
    <w:rsid w:val="00773D41"/>
    <w:rsid w:val="00773F65"/>
    <w:rsid w:val="00774216"/>
    <w:rsid w:val="00774476"/>
    <w:rsid w:val="00774892"/>
    <w:rsid w:val="00774B75"/>
    <w:rsid w:val="00774CDB"/>
    <w:rsid w:val="007751FA"/>
    <w:rsid w:val="00775EC5"/>
    <w:rsid w:val="0077721A"/>
    <w:rsid w:val="007773B5"/>
    <w:rsid w:val="00777758"/>
    <w:rsid w:val="00777B7A"/>
    <w:rsid w:val="00777FCC"/>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695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18E"/>
    <w:rsid w:val="007B520B"/>
    <w:rsid w:val="007B53CD"/>
    <w:rsid w:val="007B5849"/>
    <w:rsid w:val="007B6AD6"/>
    <w:rsid w:val="007B6BB8"/>
    <w:rsid w:val="007B7014"/>
    <w:rsid w:val="007B75B0"/>
    <w:rsid w:val="007C053D"/>
    <w:rsid w:val="007C0F6F"/>
    <w:rsid w:val="007C12A0"/>
    <w:rsid w:val="007C16B1"/>
    <w:rsid w:val="007C196E"/>
    <w:rsid w:val="007C2828"/>
    <w:rsid w:val="007C2919"/>
    <w:rsid w:val="007C2D37"/>
    <w:rsid w:val="007C326B"/>
    <w:rsid w:val="007C43E1"/>
    <w:rsid w:val="007C4470"/>
    <w:rsid w:val="007C48AF"/>
    <w:rsid w:val="007C4E1B"/>
    <w:rsid w:val="007C53F9"/>
    <w:rsid w:val="007C58C2"/>
    <w:rsid w:val="007C6012"/>
    <w:rsid w:val="007D0C2E"/>
    <w:rsid w:val="007D0F81"/>
    <w:rsid w:val="007D22CD"/>
    <w:rsid w:val="007D3932"/>
    <w:rsid w:val="007D4091"/>
    <w:rsid w:val="007D48FD"/>
    <w:rsid w:val="007D63C4"/>
    <w:rsid w:val="007D6E70"/>
    <w:rsid w:val="007D7CE9"/>
    <w:rsid w:val="007E17DE"/>
    <w:rsid w:val="007E1962"/>
    <w:rsid w:val="007E196E"/>
    <w:rsid w:val="007E2156"/>
    <w:rsid w:val="007E2C0C"/>
    <w:rsid w:val="007E35BF"/>
    <w:rsid w:val="007E4044"/>
    <w:rsid w:val="007E4992"/>
    <w:rsid w:val="007E4C08"/>
    <w:rsid w:val="007E4C40"/>
    <w:rsid w:val="007E4E8B"/>
    <w:rsid w:val="007E5293"/>
    <w:rsid w:val="007E5780"/>
    <w:rsid w:val="007E743A"/>
    <w:rsid w:val="007E7517"/>
    <w:rsid w:val="007F0D6C"/>
    <w:rsid w:val="007F0F2B"/>
    <w:rsid w:val="007F19BE"/>
    <w:rsid w:val="007F1C1E"/>
    <w:rsid w:val="007F1FFB"/>
    <w:rsid w:val="007F269F"/>
    <w:rsid w:val="007F2B34"/>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1338"/>
    <w:rsid w:val="00802221"/>
    <w:rsid w:val="0080261D"/>
    <w:rsid w:val="00802C70"/>
    <w:rsid w:val="00803B70"/>
    <w:rsid w:val="00803BB5"/>
    <w:rsid w:val="00804447"/>
    <w:rsid w:val="0080479D"/>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C36"/>
    <w:rsid w:val="00815E0D"/>
    <w:rsid w:val="008170BB"/>
    <w:rsid w:val="00817479"/>
    <w:rsid w:val="00817818"/>
    <w:rsid w:val="008207F5"/>
    <w:rsid w:val="00820DA5"/>
    <w:rsid w:val="008212BE"/>
    <w:rsid w:val="00822200"/>
    <w:rsid w:val="00822743"/>
    <w:rsid w:val="00823187"/>
    <w:rsid w:val="0082461F"/>
    <w:rsid w:val="0082511F"/>
    <w:rsid w:val="00825F55"/>
    <w:rsid w:val="00826556"/>
    <w:rsid w:val="0082686D"/>
    <w:rsid w:val="00826A02"/>
    <w:rsid w:val="008273E1"/>
    <w:rsid w:val="008317A5"/>
    <w:rsid w:val="00831909"/>
    <w:rsid w:val="00831D08"/>
    <w:rsid w:val="008323EF"/>
    <w:rsid w:val="00832408"/>
    <w:rsid w:val="0083257D"/>
    <w:rsid w:val="00832A5A"/>
    <w:rsid w:val="00833F0F"/>
    <w:rsid w:val="0083519F"/>
    <w:rsid w:val="00835653"/>
    <w:rsid w:val="0083664A"/>
    <w:rsid w:val="008368D7"/>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D4"/>
    <w:rsid w:val="008513F6"/>
    <w:rsid w:val="00851B75"/>
    <w:rsid w:val="008521C4"/>
    <w:rsid w:val="008524B3"/>
    <w:rsid w:val="00852B63"/>
    <w:rsid w:val="008550A6"/>
    <w:rsid w:val="0085567B"/>
    <w:rsid w:val="00855B05"/>
    <w:rsid w:val="0085607A"/>
    <w:rsid w:val="00856488"/>
    <w:rsid w:val="008603FD"/>
    <w:rsid w:val="0086179C"/>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48C"/>
    <w:rsid w:val="00875877"/>
    <w:rsid w:val="00875E39"/>
    <w:rsid w:val="0087664F"/>
    <w:rsid w:val="00876A56"/>
    <w:rsid w:val="00877C75"/>
    <w:rsid w:val="00877D07"/>
    <w:rsid w:val="00880447"/>
    <w:rsid w:val="00881A05"/>
    <w:rsid w:val="0088227B"/>
    <w:rsid w:val="00882362"/>
    <w:rsid w:val="0088261D"/>
    <w:rsid w:val="0088316D"/>
    <w:rsid w:val="008831CC"/>
    <w:rsid w:val="00883C16"/>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511"/>
    <w:rsid w:val="008979E3"/>
    <w:rsid w:val="00897BB1"/>
    <w:rsid w:val="008A0FB1"/>
    <w:rsid w:val="008A26D0"/>
    <w:rsid w:val="008A3109"/>
    <w:rsid w:val="008A41A3"/>
    <w:rsid w:val="008A4244"/>
    <w:rsid w:val="008A436D"/>
    <w:rsid w:val="008A4CB9"/>
    <w:rsid w:val="008A5524"/>
    <w:rsid w:val="008A5B0C"/>
    <w:rsid w:val="008A5F16"/>
    <w:rsid w:val="008A6ED1"/>
    <w:rsid w:val="008A7248"/>
    <w:rsid w:val="008A773F"/>
    <w:rsid w:val="008A7A41"/>
    <w:rsid w:val="008A7CF0"/>
    <w:rsid w:val="008B014D"/>
    <w:rsid w:val="008B02D6"/>
    <w:rsid w:val="008B0D50"/>
    <w:rsid w:val="008B13B8"/>
    <w:rsid w:val="008B196A"/>
    <w:rsid w:val="008B2E08"/>
    <w:rsid w:val="008B529A"/>
    <w:rsid w:val="008B5623"/>
    <w:rsid w:val="008B628C"/>
    <w:rsid w:val="008B6478"/>
    <w:rsid w:val="008B6BB7"/>
    <w:rsid w:val="008B6BBE"/>
    <w:rsid w:val="008B75E4"/>
    <w:rsid w:val="008B78DA"/>
    <w:rsid w:val="008B7C38"/>
    <w:rsid w:val="008C0047"/>
    <w:rsid w:val="008C0C60"/>
    <w:rsid w:val="008C0F1D"/>
    <w:rsid w:val="008C181A"/>
    <w:rsid w:val="008C1DFC"/>
    <w:rsid w:val="008C263B"/>
    <w:rsid w:val="008C2707"/>
    <w:rsid w:val="008C34A1"/>
    <w:rsid w:val="008C4529"/>
    <w:rsid w:val="008C48FE"/>
    <w:rsid w:val="008C51D8"/>
    <w:rsid w:val="008C5734"/>
    <w:rsid w:val="008C5B1B"/>
    <w:rsid w:val="008C5BBC"/>
    <w:rsid w:val="008C6131"/>
    <w:rsid w:val="008C6C26"/>
    <w:rsid w:val="008C7695"/>
    <w:rsid w:val="008C7CA0"/>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CC7"/>
    <w:rsid w:val="008E1FBB"/>
    <w:rsid w:val="008E31FF"/>
    <w:rsid w:val="008E3DE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4DF"/>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3B9"/>
    <w:rsid w:val="00920C25"/>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14DF"/>
    <w:rsid w:val="009324ED"/>
    <w:rsid w:val="00932AE8"/>
    <w:rsid w:val="00933B22"/>
    <w:rsid w:val="0093406E"/>
    <w:rsid w:val="0093598C"/>
    <w:rsid w:val="00935A9E"/>
    <w:rsid w:val="009373ED"/>
    <w:rsid w:val="0093759A"/>
    <w:rsid w:val="00942077"/>
    <w:rsid w:val="009421B1"/>
    <w:rsid w:val="009426FC"/>
    <w:rsid w:val="00943646"/>
    <w:rsid w:val="009444B9"/>
    <w:rsid w:val="00944686"/>
    <w:rsid w:val="009452CB"/>
    <w:rsid w:val="00945414"/>
    <w:rsid w:val="00945639"/>
    <w:rsid w:val="009465C7"/>
    <w:rsid w:val="00946FFC"/>
    <w:rsid w:val="009506EC"/>
    <w:rsid w:val="00950D21"/>
    <w:rsid w:val="009529DD"/>
    <w:rsid w:val="00952B47"/>
    <w:rsid w:val="00953118"/>
    <w:rsid w:val="009541D1"/>
    <w:rsid w:val="00954395"/>
    <w:rsid w:val="009549F3"/>
    <w:rsid w:val="00954E0F"/>
    <w:rsid w:val="009551E1"/>
    <w:rsid w:val="009553CC"/>
    <w:rsid w:val="00955608"/>
    <w:rsid w:val="00955DBB"/>
    <w:rsid w:val="00956584"/>
    <w:rsid w:val="009565CD"/>
    <w:rsid w:val="009566E0"/>
    <w:rsid w:val="00956C88"/>
    <w:rsid w:val="00957F15"/>
    <w:rsid w:val="00960463"/>
    <w:rsid w:val="00960493"/>
    <w:rsid w:val="009618DB"/>
    <w:rsid w:val="009620A9"/>
    <w:rsid w:val="00962580"/>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38E2"/>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173"/>
    <w:rsid w:val="00986484"/>
    <w:rsid w:val="00986DB0"/>
    <w:rsid w:val="00987274"/>
    <w:rsid w:val="0098763F"/>
    <w:rsid w:val="00987ACC"/>
    <w:rsid w:val="00987DDA"/>
    <w:rsid w:val="00990107"/>
    <w:rsid w:val="00990161"/>
    <w:rsid w:val="009908BC"/>
    <w:rsid w:val="00991625"/>
    <w:rsid w:val="009917F2"/>
    <w:rsid w:val="0099213A"/>
    <w:rsid w:val="00992B84"/>
    <w:rsid w:val="00992C3A"/>
    <w:rsid w:val="009941D9"/>
    <w:rsid w:val="009942A5"/>
    <w:rsid w:val="0099438E"/>
    <w:rsid w:val="00995353"/>
    <w:rsid w:val="00997394"/>
    <w:rsid w:val="009976E0"/>
    <w:rsid w:val="00997F69"/>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1C6"/>
    <w:rsid w:val="009B7C12"/>
    <w:rsid w:val="009C08FA"/>
    <w:rsid w:val="009C1BD2"/>
    <w:rsid w:val="009C215D"/>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29FF"/>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5BD"/>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A51"/>
    <w:rsid w:val="00A04D3A"/>
    <w:rsid w:val="00A05080"/>
    <w:rsid w:val="00A058FD"/>
    <w:rsid w:val="00A05CF8"/>
    <w:rsid w:val="00A0610F"/>
    <w:rsid w:val="00A06D31"/>
    <w:rsid w:val="00A07128"/>
    <w:rsid w:val="00A07BD7"/>
    <w:rsid w:val="00A106AA"/>
    <w:rsid w:val="00A10A95"/>
    <w:rsid w:val="00A11165"/>
    <w:rsid w:val="00A113A0"/>
    <w:rsid w:val="00A1197E"/>
    <w:rsid w:val="00A1296D"/>
    <w:rsid w:val="00A132F8"/>
    <w:rsid w:val="00A13339"/>
    <w:rsid w:val="00A13CEC"/>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6FA0"/>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3D9"/>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0F4D"/>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4F6D"/>
    <w:rsid w:val="00A860E1"/>
    <w:rsid w:val="00A8659F"/>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4F5B"/>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4A5"/>
    <w:rsid w:val="00AF3648"/>
    <w:rsid w:val="00AF46E7"/>
    <w:rsid w:val="00AF4ED1"/>
    <w:rsid w:val="00AF5453"/>
    <w:rsid w:val="00AF597B"/>
    <w:rsid w:val="00AF59FF"/>
    <w:rsid w:val="00AF5F2E"/>
    <w:rsid w:val="00AF7418"/>
    <w:rsid w:val="00AF7C40"/>
    <w:rsid w:val="00B0081D"/>
    <w:rsid w:val="00B00837"/>
    <w:rsid w:val="00B00A25"/>
    <w:rsid w:val="00B00DC3"/>
    <w:rsid w:val="00B00FF7"/>
    <w:rsid w:val="00B0110D"/>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6DB0"/>
    <w:rsid w:val="00B07118"/>
    <w:rsid w:val="00B072DD"/>
    <w:rsid w:val="00B07E2C"/>
    <w:rsid w:val="00B07E76"/>
    <w:rsid w:val="00B111EE"/>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589"/>
    <w:rsid w:val="00B447FA"/>
    <w:rsid w:val="00B44E3B"/>
    <w:rsid w:val="00B452E4"/>
    <w:rsid w:val="00B46F71"/>
    <w:rsid w:val="00B5008C"/>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6B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269"/>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527"/>
    <w:rsid w:val="00B91C70"/>
    <w:rsid w:val="00B91EBE"/>
    <w:rsid w:val="00B92690"/>
    <w:rsid w:val="00B9350E"/>
    <w:rsid w:val="00B93623"/>
    <w:rsid w:val="00B948E6"/>
    <w:rsid w:val="00B94A91"/>
    <w:rsid w:val="00B950A1"/>
    <w:rsid w:val="00B95D17"/>
    <w:rsid w:val="00B95E81"/>
    <w:rsid w:val="00B9619A"/>
    <w:rsid w:val="00B9648E"/>
    <w:rsid w:val="00B971FF"/>
    <w:rsid w:val="00B979E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259"/>
    <w:rsid w:val="00BD4CC6"/>
    <w:rsid w:val="00BD5044"/>
    <w:rsid w:val="00BD5714"/>
    <w:rsid w:val="00BD6D10"/>
    <w:rsid w:val="00BD7190"/>
    <w:rsid w:val="00BD7894"/>
    <w:rsid w:val="00BD7D4D"/>
    <w:rsid w:val="00BD7F2D"/>
    <w:rsid w:val="00BE07CE"/>
    <w:rsid w:val="00BE0A85"/>
    <w:rsid w:val="00BE2BB9"/>
    <w:rsid w:val="00BE3256"/>
    <w:rsid w:val="00BE38C5"/>
    <w:rsid w:val="00BE3E24"/>
    <w:rsid w:val="00BE4372"/>
    <w:rsid w:val="00BE57A3"/>
    <w:rsid w:val="00BE5CD3"/>
    <w:rsid w:val="00BE5E3E"/>
    <w:rsid w:val="00BE6112"/>
    <w:rsid w:val="00BE6A54"/>
    <w:rsid w:val="00BE6BA8"/>
    <w:rsid w:val="00BE766F"/>
    <w:rsid w:val="00BF0077"/>
    <w:rsid w:val="00BF1D86"/>
    <w:rsid w:val="00BF26C1"/>
    <w:rsid w:val="00BF28D1"/>
    <w:rsid w:val="00BF2994"/>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3FF4"/>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52E5"/>
    <w:rsid w:val="00C26C21"/>
    <w:rsid w:val="00C27320"/>
    <w:rsid w:val="00C305C6"/>
    <w:rsid w:val="00C31857"/>
    <w:rsid w:val="00C322A4"/>
    <w:rsid w:val="00C32B32"/>
    <w:rsid w:val="00C34060"/>
    <w:rsid w:val="00C34750"/>
    <w:rsid w:val="00C34CF9"/>
    <w:rsid w:val="00C362D5"/>
    <w:rsid w:val="00C364F1"/>
    <w:rsid w:val="00C36B4A"/>
    <w:rsid w:val="00C36F4F"/>
    <w:rsid w:val="00C36FC4"/>
    <w:rsid w:val="00C40461"/>
    <w:rsid w:val="00C4153C"/>
    <w:rsid w:val="00C42A4E"/>
    <w:rsid w:val="00C42B02"/>
    <w:rsid w:val="00C42B1C"/>
    <w:rsid w:val="00C435F3"/>
    <w:rsid w:val="00C43804"/>
    <w:rsid w:val="00C44546"/>
    <w:rsid w:val="00C449ED"/>
    <w:rsid w:val="00C45363"/>
    <w:rsid w:val="00C457DE"/>
    <w:rsid w:val="00C45D58"/>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49"/>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932"/>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4D8E"/>
    <w:rsid w:val="00CA6500"/>
    <w:rsid w:val="00CA70DF"/>
    <w:rsid w:val="00CA7664"/>
    <w:rsid w:val="00CA7A4E"/>
    <w:rsid w:val="00CA7B10"/>
    <w:rsid w:val="00CB0EAD"/>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B"/>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0A8D"/>
    <w:rsid w:val="00D11748"/>
    <w:rsid w:val="00D11BC6"/>
    <w:rsid w:val="00D149EC"/>
    <w:rsid w:val="00D14FAE"/>
    <w:rsid w:val="00D14FC8"/>
    <w:rsid w:val="00D15478"/>
    <w:rsid w:val="00D1672B"/>
    <w:rsid w:val="00D1672E"/>
    <w:rsid w:val="00D16998"/>
    <w:rsid w:val="00D16B58"/>
    <w:rsid w:val="00D17D23"/>
    <w:rsid w:val="00D20EAF"/>
    <w:rsid w:val="00D215C5"/>
    <w:rsid w:val="00D21D4A"/>
    <w:rsid w:val="00D22780"/>
    <w:rsid w:val="00D22A05"/>
    <w:rsid w:val="00D2416A"/>
    <w:rsid w:val="00D25C02"/>
    <w:rsid w:val="00D27C3A"/>
    <w:rsid w:val="00D302A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37DED"/>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2D49"/>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45FB"/>
    <w:rsid w:val="00D7587D"/>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6BFE"/>
    <w:rsid w:val="00DB7C47"/>
    <w:rsid w:val="00DC0446"/>
    <w:rsid w:val="00DC05F3"/>
    <w:rsid w:val="00DC0FC0"/>
    <w:rsid w:val="00DC1337"/>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5CA"/>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2810"/>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4A5"/>
    <w:rsid w:val="00E16594"/>
    <w:rsid w:val="00E16672"/>
    <w:rsid w:val="00E16B9F"/>
    <w:rsid w:val="00E1779F"/>
    <w:rsid w:val="00E207E6"/>
    <w:rsid w:val="00E2105D"/>
    <w:rsid w:val="00E21269"/>
    <w:rsid w:val="00E21397"/>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021"/>
    <w:rsid w:val="00E627EF"/>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6012"/>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4867"/>
    <w:rsid w:val="00E8583E"/>
    <w:rsid w:val="00E8687A"/>
    <w:rsid w:val="00E86E62"/>
    <w:rsid w:val="00E87312"/>
    <w:rsid w:val="00E8738C"/>
    <w:rsid w:val="00E8749A"/>
    <w:rsid w:val="00E902D5"/>
    <w:rsid w:val="00E90601"/>
    <w:rsid w:val="00E90999"/>
    <w:rsid w:val="00E90CE6"/>
    <w:rsid w:val="00E912A6"/>
    <w:rsid w:val="00E91B0A"/>
    <w:rsid w:val="00E9257F"/>
    <w:rsid w:val="00E92C46"/>
    <w:rsid w:val="00E93AD8"/>
    <w:rsid w:val="00E93C24"/>
    <w:rsid w:val="00E94753"/>
    <w:rsid w:val="00E96498"/>
    <w:rsid w:val="00E97711"/>
    <w:rsid w:val="00EA0780"/>
    <w:rsid w:val="00EA121C"/>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25F3"/>
    <w:rsid w:val="00EC3E8B"/>
    <w:rsid w:val="00EC3F61"/>
    <w:rsid w:val="00EC41B2"/>
    <w:rsid w:val="00EC4342"/>
    <w:rsid w:val="00EC4CBA"/>
    <w:rsid w:val="00EC5EA1"/>
    <w:rsid w:val="00EC63BE"/>
    <w:rsid w:val="00EC6706"/>
    <w:rsid w:val="00EC671D"/>
    <w:rsid w:val="00EC6936"/>
    <w:rsid w:val="00EC77F2"/>
    <w:rsid w:val="00ED0C42"/>
    <w:rsid w:val="00ED1367"/>
    <w:rsid w:val="00ED21B0"/>
    <w:rsid w:val="00ED2776"/>
    <w:rsid w:val="00ED28E1"/>
    <w:rsid w:val="00ED2DA6"/>
    <w:rsid w:val="00ED34B9"/>
    <w:rsid w:val="00ED3CA3"/>
    <w:rsid w:val="00ED40A1"/>
    <w:rsid w:val="00ED44E1"/>
    <w:rsid w:val="00ED46CE"/>
    <w:rsid w:val="00ED5421"/>
    <w:rsid w:val="00ED5F4D"/>
    <w:rsid w:val="00ED6E03"/>
    <w:rsid w:val="00ED743D"/>
    <w:rsid w:val="00ED7468"/>
    <w:rsid w:val="00ED7EEA"/>
    <w:rsid w:val="00EE04B1"/>
    <w:rsid w:val="00EE1AAD"/>
    <w:rsid w:val="00EE23E3"/>
    <w:rsid w:val="00EE24C0"/>
    <w:rsid w:val="00EE28D8"/>
    <w:rsid w:val="00EE2CA3"/>
    <w:rsid w:val="00EE2CCF"/>
    <w:rsid w:val="00EE5405"/>
    <w:rsid w:val="00EE5B1D"/>
    <w:rsid w:val="00EE687F"/>
    <w:rsid w:val="00EE6B6C"/>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9CE"/>
    <w:rsid w:val="00F16D1C"/>
    <w:rsid w:val="00F1753E"/>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3BD7"/>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1A4"/>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A3B"/>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6D23"/>
    <w:rsid w:val="00F87F7D"/>
    <w:rsid w:val="00F902F8"/>
    <w:rsid w:val="00F9054B"/>
    <w:rsid w:val="00F91A4A"/>
    <w:rsid w:val="00F91BBD"/>
    <w:rsid w:val="00F91F8E"/>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5D5F"/>
    <w:rsid w:val="00FC6137"/>
    <w:rsid w:val="00FC63ED"/>
    <w:rsid w:val="00FC67CB"/>
    <w:rsid w:val="00FC681A"/>
    <w:rsid w:val="00FC6AAE"/>
    <w:rsid w:val="00FD07F8"/>
    <w:rsid w:val="00FD0DAC"/>
    <w:rsid w:val="00FD1394"/>
    <w:rsid w:val="00FD37C8"/>
    <w:rsid w:val="00FD4103"/>
    <w:rsid w:val="00FD4240"/>
    <w:rsid w:val="00FD48F2"/>
    <w:rsid w:val="00FD49F3"/>
    <w:rsid w:val="00FD511E"/>
    <w:rsid w:val="00FD5721"/>
    <w:rsid w:val="00FD59D0"/>
    <w:rsid w:val="00FD5F80"/>
    <w:rsid w:val="00FD6CCC"/>
    <w:rsid w:val="00FD7E67"/>
    <w:rsid w:val="00FE0417"/>
    <w:rsid w:val="00FE08D3"/>
    <w:rsid w:val="00FE0B3F"/>
    <w:rsid w:val="00FE0BDF"/>
    <w:rsid w:val="00FE0C49"/>
    <w:rsid w:val="00FE0F39"/>
    <w:rsid w:val="00FE1329"/>
    <w:rsid w:val="00FE4224"/>
    <w:rsid w:val="00FE4B41"/>
    <w:rsid w:val="00FE547F"/>
    <w:rsid w:val="00FE54FD"/>
    <w:rsid w:val="00FE6A51"/>
    <w:rsid w:val="00FF0116"/>
    <w:rsid w:val="00FF1A66"/>
    <w:rsid w:val="00FF2D34"/>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DB0"/>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uiPriority w:val="99"/>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aliases w:val="TableGrid"/>
    <w:basedOn w:val="TableNormal"/>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CaptionChar3">
    <w:name w:val="Caption Char3"/>
    <w:aliases w:val="cap Char3,cap Char Char2,Caption Char1 Char Char1,cap Char Char1 Char1,Caption Char Char1 Char Char1,cap Char2 Char1,条目 Char1,cap Char Char Char Char Char Char Char Char1,Caption Char2 Char1,Caption Char Char Char Char1,fig and tbl Char"/>
    <w:rsid w:val="002D3193"/>
    <w:rPr>
      <w:lang w:val="en-GB" w:eastAsia="en-US"/>
    </w:rPr>
  </w:style>
  <w:style w:type="paragraph" w:customStyle="1" w:styleId="tal0">
    <w:name w:val="tal"/>
    <w:basedOn w:val="Normal"/>
    <w:rsid w:val="002057D1"/>
    <w:pPr>
      <w:keepNext/>
      <w:autoSpaceDE w:val="0"/>
      <w:autoSpaceDN w:val="0"/>
    </w:pPr>
    <w:rPr>
      <w:rFonts w:ascii="Arial" w:eastAsiaTheme="minorEastAsia" w:hAnsi="Arial" w:cs="Arial"/>
      <w:sz w:val="18"/>
      <w:szCs w:val="18"/>
      <w:lang w:eastAsia="zh-CN"/>
    </w:rPr>
  </w:style>
  <w:style w:type="paragraph" w:customStyle="1" w:styleId="tah0">
    <w:name w:val="tah"/>
    <w:basedOn w:val="Normal"/>
    <w:rsid w:val="002057D1"/>
    <w:pPr>
      <w:keepNext/>
      <w:autoSpaceDE w:val="0"/>
      <w:autoSpaceDN w:val="0"/>
      <w:jc w:val="center"/>
    </w:pPr>
    <w:rPr>
      <w:rFonts w:ascii="Arial" w:eastAsiaTheme="minorEastAsia" w:hAnsi="Arial" w:cs="Arial"/>
      <w:b/>
      <w:bCs/>
      <w:sz w:val="18"/>
      <w:szCs w:val="18"/>
      <w:lang w:eastAsia="zh-CN"/>
    </w:rPr>
  </w:style>
  <w:style w:type="character" w:customStyle="1" w:styleId="spelle">
    <w:name w:val="spelle"/>
    <w:basedOn w:val="DefaultParagraphFont"/>
    <w:rsid w:val="002057D1"/>
  </w:style>
  <w:style w:type="paragraph" w:customStyle="1" w:styleId="b11">
    <w:name w:val="b1"/>
    <w:basedOn w:val="Normal"/>
    <w:rsid w:val="00FF2D34"/>
    <w:pPr>
      <w:autoSpaceDE w:val="0"/>
      <w:autoSpaceDN w:val="0"/>
      <w:spacing w:after="180"/>
      <w:ind w:left="568" w:hanging="284"/>
    </w:pPr>
    <w:rPr>
      <w:rFonts w:eastAsiaTheme="minorEastAsia"/>
      <w:sz w:val="22"/>
      <w:szCs w:val="22"/>
      <w:lang w:eastAsia="zh-CN"/>
    </w:rPr>
  </w:style>
  <w:style w:type="character" w:customStyle="1" w:styleId="TALChar">
    <w:name w:val="TAL Char"/>
    <w:qFormat/>
    <w:rsid w:val="007074C9"/>
    <w:rPr>
      <w:rFonts w:ascii="Arial" w:eastAsia="等线" w:hAnsi="Arial"/>
      <w:sz w:val="18"/>
      <w:lang w:val="en-GB" w:eastAsia="en-US"/>
    </w:rPr>
  </w:style>
  <w:style w:type="paragraph" w:customStyle="1" w:styleId="Reference">
    <w:name w:val="Reference"/>
    <w:basedOn w:val="Normal"/>
    <w:link w:val="ReferenceChar"/>
    <w:qFormat/>
    <w:rsid w:val="007074C9"/>
    <w:pPr>
      <w:numPr>
        <w:numId w:val="47"/>
      </w:numPr>
      <w:overflowPunct w:val="0"/>
      <w:autoSpaceDE w:val="0"/>
      <w:autoSpaceDN w:val="0"/>
      <w:adjustRightInd w:val="0"/>
      <w:spacing w:after="120"/>
      <w:jc w:val="both"/>
      <w:textAlignment w:val="baseline"/>
    </w:pPr>
    <w:rPr>
      <w:sz w:val="20"/>
      <w:szCs w:val="20"/>
      <w:lang w:val="en-GB"/>
    </w:rPr>
  </w:style>
  <w:style w:type="character" w:customStyle="1" w:styleId="ReferenceChar">
    <w:name w:val="Reference Char"/>
    <w:link w:val="Reference"/>
    <w:rsid w:val="007074C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0616805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67916127">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760410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0799860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0600437">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3163386">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hyperlink" Target="file:///D:\document\&#25552;&#26696;&#25776;&#20889;\2024\Docs\R1-2312641.zip"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E37E6-802C-4BA8-A3C7-D959AAED7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3370</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14</cp:revision>
  <cp:lastPrinted>2008-12-09T03:19:00Z</cp:lastPrinted>
  <dcterms:created xsi:type="dcterms:W3CDTF">2024-05-07T02:53:00Z</dcterms:created>
  <dcterms:modified xsi:type="dcterms:W3CDTF">2024-05-10T09:17:00Z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